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36" w:rsidRPr="00963722" w:rsidRDefault="003E1536">
      <w:pPr>
        <w:rPr>
          <w:b/>
          <w:i/>
        </w:rPr>
      </w:pPr>
      <w:r w:rsidRPr="00963722">
        <w:rPr>
          <w:b/>
          <w:i/>
        </w:rPr>
        <w:t xml:space="preserve"> „</w:t>
      </w:r>
      <w:r w:rsidR="00AB6BBC" w:rsidRPr="00963722">
        <w:rPr>
          <w:b/>
          <w:i/>
        </w:rPr>
        <w:t>Empowerment als Erziehungsaufgabe“</w:t>
      </w:r>
    </w:p>
    <w:p w:rsidR="003E1536" w:rsidRPr="00963722" w:rsidRDefault="003E1536">
      <w:pPr>
        <w:rPr>
          <w:b/>
          <w:i/>
        </w:rPr>
      </w:pPr>
      <w:r w:rsidRPr="00963722">
        <w:rPr>
          <w:b/>
          <w:i/>
        </w:rPr>
        <w:t xml:space="preserve">Praktisches Wissen im Umgang mit Rassismuserfahrungen bei Kindern und Jugendlichen </w:t>
      </w:r>
    </w:p>
    <w:p w:rsidR="003E1536" w:rsidRDefault="003E1536"/>
    <w:p w:rsidR="00D67C5A" w:rsidRPr="002B0839" w:rsidRDefault="00D67C5A">
      <w:pPr>
        <w:rPr>
          <w:b/>
          <w:sz w:val="22"/>
        </w:rPr>
      </w:pPr>
      <w:r w:rsidRPr="002B0839">
        <w:rPr>
          <w:b/>
          <w:sz w:val="22"/>
        </w:rPr>
        <w:t xml:space="preserve">Warum Kinder mit Migrationsgeschichte oder nicht-christlicher Religion </w:t>
      </w:r>
      <w:r w:rsidR="00AB6BBC" w:rsidRPr="002B0839">
        <w:rPr>
          <w:b/>
          <w:sz w:val="22"/>
        </w:rPr>
        <w:t>e</w:t>
      </w:r>
      <w:r w:rsidRPr="002B0839">
        <w:rPr>
          <w:b/>
          <w:sz w:val="22"/>
        </w:rPr>
        <w:t>lterlichen Schutz brauchen</w:t>
      </w:r>
    </w:p>
    <w:p w:rsidR="003E1536" w:rsidRPr="002B0839" w:rsidRDefault="00C52297" w:rsidP="00540704">
      <w:pPr>
        <w:jc w:val="both"/>
        <w:rPr>
          <w:sz w:val="22"/>
        </w:rPr>
      </w:pPr>
      <w:r w:rsidRPr="002B0839">
        <w:rPr>
          <w:sz w:val="22"/>
        </w:rPr>
        <w:t>Sich angenommen und sozial akzeptiert zu fühl</w:t>
      </w:r>
      <w:r w:rsidR="001F5837">
        <w:rPr>
          <w:sz w:val="22"/>
        </w:rPr>
        <w:t>e</w:t>
      </w:r>
      <w:r w:rsidRPr="002B0839">
        <w:rPr>
          <w:sz w:val="22"/>
        </w:rPr>
        <w:t>n, ist ein Grundbedürfnis</w:t>
      </w:r>
      <w:r w:rsidR="00963722">
        <w:rPr>
          <w:sz w:val="22"/>
        </w:rPr>
        <w:t xml:space="preserve"> für Menschen jeden Alters</w:t>
      </w:r>
      <w:r w:rsidRPr="002B0839">
        <w:rPr>
          <w:sz w:val="22"/>
        </w:rPr>
        <w:t xml:space="preserve">. </w:t>
      </w:r>
      <w:r w:rsidR="00D67C5A" w:rsidRPr="002B0839">
        <w:rPr>
          <w:sz w:val="22"/>
        </w:rPr>
        <w:t>Kinderpsychologen wissen</w:t>
      </w:r>
      <w:r w:rsidR="00AB6BBC" w:rsidRPr="002B0839">
        <w:rPr>
          <w:sz w:val="22"/>
        </w:rPr>
        <w:t>:</w:t>
      </w:r>
      <w:r w:rsidRPr="002B0839">
        <w:rPr>
          <w:sz w:val="22"/>
        </w:rPr>
        <w:t xml:space="preserve"> R</w:t>
      </w:r>
      <w:r w:rsidR="00540704" w:rsidRPr="002B0839">
        <w:rPr>
          <w:sz w:val="22"/>
        </w:rPr>
        <w:t xml:space="preserve">assistische Beschimpfungen </w:t>
      </w:r>
      <w:r w:rsidR="00AB6BBC" w:rsidRPr="002B0839">
        <w:rPr>
          <w:sz w:val="22"/>
        </w:rPr>
        <w:t>wie  „</w:t>
      </w:r>
      <w:r w:rsidRPr="002B0839">
        <w:rPr>
          <w:sz w:val="22"/>
        </w:rPr>
        <w:t>schwarze Kacke</w:t>
      </w:r>
      <w:r w:rsidR="00AB6BBC" w:rsidRPr="002B0839">
        <w:rPr>
          <w:sz w:val="22"/>
        </w:rPr>
        <w:t xml:space="preserve">“, „Kanake“, </w:t>
      </w:r>
      <w:r w:rsidRPr="002B0839">
        <w:rPr>
          <w:sz w:val="22"/>
        </w:rPr>
        <w:t xml:space="preserve">oder Vorurteile über angeblich geringere Fähigkeiten von Kindern mit Migrationsgeschichte </w:t>
      </w:r>
      <w:r w:rsidR="00540704" w:rsidRPr="002B0839">
        <w:rPr>
          <w:sz w:val="22"/>
        </w:rPr>
        <w:t xml:space="preserve">sind </w:t>
      </w:r>
      <w:r w:rsidR="00D67C5A" w:rsidRPr="002B0839">
        <w:rPr>
          <w:sz w:val="22"/>
        </w:rPr>
        <w:t xml:space="preserve">seelische Verletzungen </w:t>
      </w:r>
      <w:r w:rsidR="00540704" w:rsidRPr="002B0839">
        <w:rPr>
          <w:sz w:val="22"/>
        </w:rPr>
        <w:t xml:space="preserve">und </w:t>
      </w:r>
      <w:r w:rsidR="00D67C5A" w:rsidRPr="002B0839">
        <w:rPr>
          <w:sz w:val="22"/>
        </w:rPr>
        <w:t xml:space="preserve">keineswegs „Kleinigkeiten“ </w:t>
      </w:r>
      <w:r w:rsidR="00540704" w:rsidRPr="002B0839">
        <w:rPr>
          <w:sz w:val="22"/>
        </w:rPr>
        <w:t>- vor allem wenn sie regelmäßig vorkommen</w:t>
      </w:r>
      <w:r w:rsidR="00D67C5A" w:rsidRPr="002B0839">
        <w:rPr>
          <w:sz w:val="22"/>
        </w:rPr>
        <w:t xml:space="preserve">. </w:t>
      </w:r>
      <w:r w:rsidR="00F0452F" w:rsidRPr="002B0839">
        <w:rPr>
          <w:sz w:val="22"/>
        </w:rPr>
        <w:t xml:space="preserve">Ohne den Beistand ihrer Eltern werden </w:t>
      </w:r>
      <w:r w:rsidR="00963722">
        <w:rPr>
          <w:sz w:val="22"/>
        </w:rPr>
        <w:t>die Kinder</w:t>
      </w:r>
      <w:r w:rsidR="00F0452F" w:rsidRPr="002B0839">
        <w:rPr>
          <w:sz w:val="22"/>
        </w:rPr>
        <w:t xml:space="preserve"> nicht ernst genommen</w:t>
      </w:r>
      <w:r w:rsidR="00963722">
        <w:rPr>
          <w:sz w:val="22"/>
        </w:rPr>
        <w:t>. E</w:t>
      </w:r>
      <w:r w:rsidR="00F0452F" w:rsidRPr="002B0839">
        <w:rPr>
          <w:sz w:val="22"/>
        </w:rPr>
        <w:t xml:space="preserve">s bleibt der Eindruck </w:t>
      </w:r>
      <w:r w:rsidR="00963722" w:rsidRPr="002B0839">
        <w:rPr>
          <w:sz w:val="22"/>
        </w:rPr>
        <w:t xml:space="preserve">beim Kind </w:t>
      </w:r>
      <w:r w:rsidR="00F0452F" w:rsidRPr="002B0839">
        <w:rPr>
          <w:sz w:val="22"/>
        </w:rPr>
        <w:t xml:space="preserve">zurück  „mit mir kann man das machen“. </w:t>
      </w:r>
      <w:r w:rsidR="00540704" w:rsidRPr="002B0839">
        <w:rPr>
          <w:sz w:val="22"/>
        </w:rPr>
        <w:t xml:space="preserve">Wut und Minderwertigkeitsgefühle werden so aufgebaut. </w:t>
      </w:r>
      <w:r w:rsidRPr="002B0839">
        <w:rPr>
          <w:sz w:val="22"/>
        </w:rPr>
        <w:t>Sie schwächen das</w:t>
      </w:r>
      <w:r w:rsidR="00D67C5A" w:rsidRPr="002B0839">
        <w:rPr>
          <w:sz w:val="22"/>
        </w:rPr>
        <w:t xml:space="preserve"> Selbstwertgefühl</w:t>
      </w:r>
      <w:r w:rsidRPr="002B0839">
        <w:rPr>
          <w:sz w:val="22"/>
        </w:rPr>
        <w:t xml:space="preserve">, welches </w:t>
      </w:r>
      <w:r w:rsidR="00D67C5A" w:rsidRPr="002B0839">
        <w:rPr>
          <w:sz w:val="22"/>
        </w:rPr>
        <w:t xml:space="preserve">entscheidend für </w:t>
      </w:r>
      <w:r w:rsidRPr="002B0839">
        <w:rPr>
          <w:sz w:val="22"/>
        </w:rPr>
        <w:t>die</w:t>
      </w:r>
      <w:r w:rsidR="00D67C5A" w:rsidRPr="002B0839">
        <w:rPr>
          <w:sz w:val="22"/>
        </w:rPr>
        <w:t xml:space="preserve"> künftige Beziehungsfähigkeit </w:t>
      </w:r>
      <w:r w:rsidRPr="002B0839">
        <w:rPr>
          <w:sz w:val="22"/>
        </w:rPr>
        <w:t>eines Kindes und dessen Glaube an die eigenen Fähigkeiten ist</w:t>
      </w:r>
      <w:r w:rsidR="00D67C5A" w:rsidRPr="002B0839">
        <w:rPr>
          <w:sz w:val="22"/>
        </w:rPr>
        <w:t xml:space="preserve">. </w:t>
      </w:r>
    </w:p>
    <w:p w:rsidR="003E1536" w:rsidRPr="002B0839" w:rsidRDefault="003E1536" w:rsidP="003E1536">
      <w:pPr>
        <w:jc w:val="both"/>
        <w:rPr>
          <w:sz w:val="22"/>
          <w:szCs w:val="24"/>
        </w:rPr>
      </w:pPr>
    </w:p>
    <w:p w:rsidR="003E1536" w:rsidRPr="002B0839" w:rsidRDefault="00D67C5A" w:rsidP="003E1536">
      <w:pPr>
        <w:jc w:val="both"/>
        <w:rPr>
          <w:b/>
          <w:sz w:val="22"/>
        </w:rPr>
      </w:pPr>
      <w:r w:rsidRPr="002B0839">
        <w:rPr>
          <w:b/>
          <w:sz w:val="22"/>
        </w:rPr>
        <w:t>Das Konzept: „</w:t>
      </w:r>
      <w:r w:rsidR="003E1536" w:rsidRPr="002B0839">
        <w:rPr>
          <w:b/>
          <w:sz w:val="22"/>
        </w:rPr>
        <w:t>Empowerment als Erziehungsaufgabe</w:t>
      </w:r>
      <w:r w:rsidRPr="002B0839">
        <w:rPr>
          <w:b/>
          <w:sz w:val="22"/>
        </w:rPr>
        <w:t>“</w:t>
      </w:r>
      <w:r w:rsidR="005679B0">
        <w:rPr>
          <w:b/>
          <w:sz w:val="22"/>
        </w:rPr>
        <w:t xml:space="preserve"> in Kürze</w:t>
      </w:r>
    </w:p>
    <w:p w:rsidR="003E1536" w:rsidRPr="002B0839" w:rsidRDefault="003E1536" w:rsidP="003E1536">
      <w:pPr>
        <w:jc w:val="both"/>
        <w:rPr>
          <w:sz w:val="22"/>
        </w:rPr>
      </w:pPr>
      <w:r w:rsidRPr="002B0839">
        <w:rPr>
          <w:sz w:val="22"/>
        </w:rPr>
        <w:t xml:space="preserve">Empowerment („Selbstermächtigung/ Selbstbefähigung“) bietet </w:t>
      </w:r>
      <w:r w:rsidR="00C52297" w:rsidRPr="002B0839">
        <w:rPr>
          <w:sz w:val="22"/>
        </w:rPr>
        <w:t xml:space="preserve">Eltern </w:t>
      </w:r>
      <w:r w:rsidRPr="002B0839">
        <w:rPr>
          <w:sz w:val="22"/>
        </w:rPr>
        <w:t>die Möglichkeit identitätsstifende Unterstützung gegenüber d</w:t>
      </w:r>
      <w:r w:rsidR="00C52297" w:rsidRPr="002B0839">
        <w:rPr>
          <w:sz w:val="22"/>
        </w:rPr>
        <w:t>i</w:t>
      </w:r>
      <w:r w:rsidRPr="002B0839">
        <w:rPr>
          <w:sz w:val="22"/>
        </w:rPr>
        <w:t>e</w:t>
      </w:r>
      <w:r w:rsidR="00C52297" w:rsidRPr="002B0839">
        <w:rPr>
          <w:sz w:val="22"/>
        </w:rPr>
        <w:t>se</w:t>
      </w:r>
      <w:r w:rsidRPr="002B0839">
        <w:rPr>
          <w:sz w:val="22"/>
        </w:rPr>
        <w:t>n</w:t>
      </w:r>
      <w:r w:rsidR="00C52297" w:rsidRPr="002B0839">
        <w:rPr>
          <w:sz w:val="22"/>
        </w:rPr>
        <w:t xml:space="preserve"> „</w:t>
      </w:r>
      <w:r w:rsidRPr="002B0839">
        <w:rPr>
          <w:sz w:val="22"/>
        </w:rPr>
        <w:t>Verletzungen der Seele</w:t>
      </w:r>
      <w:r w:rsidR="00C52297" w:rsidRPr="002B0839">
        <w:rPr>
          <w:sz w:val="22"/>
        </w:rPr>
        <w:t>“</w:t>
      </w:r>
      <w:r w:rsidRPr="002B0839">
        <w:rPr>
          <w:sz w:val="22"/>
        </w:rPr>
        <w:t xml:space="preserve"> zu bieten. Empowerment kann über Liebe,  vorurteilsbewusste Erziehung, soziale</w:t>
      </w:r>
      <w:r w:rsidR="00C52297" w:rsidRPr="002B0839">
        <w:rPr>
          <w:sz w:val="22"/>
        </w:rPr>
        <w:t>m</w:t>
      </w:r>
      <w:r w:rsidRPr="002B0839">
        <w:rPr>
          <w:sz w:val="22"/>
        </w:rPr>
        <w:t xml:space="preserve"> Rückhalt</w:t>
      </w:r>
      <w:r w:rsidR="00C52297" w:rsidRPr="002B0839">
        <w:rPr>
          <w:sz w:val="22"/>
        </w:rPr>
        <w:t>,</w:t>
      </w:r>
      <w:r w:rsidRPr="002B0839">
        <w:rPr>
          <w:sz w:val="22"/>
        </w:rPr>
        <w:t xml:space="preserve"> </w:t>
      </w:r>
      <w:r w:rsidR="00540704" w:rsidRPr="002B0839">
        <w:rPr>
          <w:sz w:val="22"/>
        </w:rPr>
        <w:t xml:space="preserve">aktive verbale Gegenwehr </w:t>
      </w:r>
      <w:r w:rsidRPr="002B0839">
        <w:rPr>
          <w:sz w:val="22"/>
        </w:rPr>
        <w:t>und durch Schutzräume</w:t>
      </w:r>
      <w:r w:rsidR="001B1FD1">
        <w:rPr>
          <w:sz w:val="22"/>
        </w:rPr>
        <w:t xml:space="preserve"> (Innen und Außen)</w:t>
      </w:r>
      <w:r w:rsidRPr="002B0839">
        <w:rPr>
          <w:sz w:val="22"/>
        </w:rPr>
        <w:t xml:space="preserve"> unterstützt werden. </w:t>
      </w:r>
      <w:r w:rsidR="00540704" w:rsidRPr="002B0839">
        <w:rPr>
          <w:sz w:val="22"/>
        </w:rPr>
        <w:t xml:space="preserve">Kinder und Jugendliche </w:t>
      </w:r>
      <w:r w:rsidR="00C52297" w:rsidRPr="002B0839">
        <w:rPr>
          <w:sz w:val="22"/>
        </w:rPr>
        <w:t>mit Migrationsgeschichte werden im Alltag mit Vorurteilen</w:t>
      </w:r>
      <w:r w:rsidR="007D3BB5">
        <w:rPr>
          <w:sz w:val="22"/>
        </w:rPr>
        <w:t xml:space="preserve"> und Rassismen</w:t>
      </w:r>
      <w:r w:rsidR="00C52297" w:rsidRPr="002B0839">
        <w:rPr>
          <w:sz w:val="22"/>
        </w:rPr>
        <w:t xml:space="preserve"> konfrontiert, die sie tagtäglich verarbeiten müssen. Sie </w:t>
      </w:r>
      <w:r w:rsidR="00540704" w:rsidRPr="002B0839">
        <w:rPr>
          <w:sz w:val="22"/>
        </w:rPr>
        <w:t xml:space="preserve">brauchen Schutzräume, die </w:t>
      </w:r>
      <w:r w:rsidR="00AB6BBC" w:rsidRPr="002B0839">
        <w:rPr>
          <w:sz w:val="22"/>
        </w:rPr>
        <w:t>i</w:t>
      </w:r>
      <w:r w:rsidR="00540704" w:rsidRPr="002B0839">
        <w:rPr>
          <w:sz w:val="22"/>
        </w:rPr>
        <w:t xml:space="preserve">hnen die Möglichkeit geben ein gutes Selbstwertgefühl mit ihrem „anders- sein“ aufzubauen und dort die Erfahrung zu machen als </w:t>
      </w:r>
      <w:r w:rsidR="001B1FD1">
        <w:rPr>
          <w:sz w:val="22"/>
        </w:rPr>
        <w:t>nur als Person ohne Attribute</w:t>
      </w:r>
      <w:r w:rsidR="00540704" w:rsidRPr="002B0839">
        <w:rPr>
          <w:sz w:val="22"/>
        </w:rPr>
        <w:t xml:space="preserve"> angenommen zu sein. </w:t>
      </w:r>
      <w:r w:rsidRPr="002B0839">
        <w:rPr>
          <w:sz w:val="22"/>
        </w:rPr>
        <w:t>Der innere Schutzraum findet in der Familie s</w:t>
      </w:r>
      <w:r w:rsidR="00E104C1">
        <w:rPr>
          <w:sz w:val="22"/>
        </w:rPr>
        <w:t>t</w:t>
      </w:r>
      <w:r w:rsidRPr="002B0839">
        <w:rPr>
          <w:sz w:val="22"/>
        </w:rPr>
        <w:t xml:space="preserve">att, wo sie Liebe und uneingeschränkte Akzeptanz finden. Der Äußere Schutzraum sind die Community, oder </w:t>
      </w:r>
      <w:r w:rsidR="00540704" w:rsidRPr="002B0839">
        <w:rPr>
          <w:sz w:val="22"/>
        </w:rPr>
        <w:t>vorurteilsbewusste</w:t>
      </w:r>
      <w:r w:rsidRPr="002B0839">
        <w:rPr>
          <w:sz w:val="22"/>
        </w:rPr>
        <w:t xml:space="preserve"> Akzeptanz-Räume im sozialen außerschulischen Umfeld. </w:t>
      </w:r>
      <w:r w:rsidR="001B1FD1">
        <w:rPr>
          <w:sz w:val="22"/>
        </w:rPr>
        <w:t>Sollte es zu eine</w:t>
      </w:r>
      <w:r w:rsidR="00540704" w:rsidRPr="002B0839">
        <w:rPr>
          <w:sz w:val="22"/>
        </w:rPr>
        <w:t xml:space="preserve">m konkreten Fall </w:t>
      </w:r>
      <w:r w:rsidR="001B1FD1">
        <w:rPr>
          <w:sz w:val="22"/>
        </w:rPr>
        <w:t>von Rassismus gegenüber dem eig</w:t>
      </w:r>
      <w:r w:rsidR="007D3BB5">
        <w:rPr>
          <w:sz w:val="22"/>
        </w:rPr>
        <w:t>e</w:t>
      </w:r>
      <w:r w:rsidR="001B1FD1">
        <w:rPr>
          <w:sz w:val="22"/>
        </w:rPr>
        <w:t xml:space="preserve">nen Kind kommen, </w:t>
      </w:r>
      <w:r w:rsidR="00540704" w:rsidRPr="002B0839">
        <w:rPr>
          <w:sz w:val="22"/>
        </w:rPr>
        <w:t xml:space="preserve">ist es wichtig </w:t>
      </w:r>
      <w:r w:rsidR="001B1FD1">
        <w:rPr>
          <w:sz w:val="22"/>
        </w:rPr>
        <w:t xml:space="preserve">als Eltern </w:t>
      </w:r>
      <w:r w:rsidR="00540704" w:rsidRPr="002B0839">
        <w:rPr>
          <w:sz w:val="22"/>
        </w:rPr>
        <w:t>zu handeln (Klärung mit dem Verursacher) und dem Kind zu vermitteln „mit dir darf man so nicht  umgehen“. „Ich helfe dir“.</w:t>
      </w:r>
    </w:p>
    <w:p w:rsidR="003E1536" w:rsidRPr="002B0839" w:rsidRDefault="003E1536" w:rsidP="003E1536">
      <w:pPr>
        <w:jc w:val="both"/>
        <w:rPr>
          <w:sz w:val="22"/>
        </w:rPr>
      </w:pPr>
    </w:p>
    <w:p w:rsidR="003E1536" w:rsidRPr="002B0839" w:rsidRDefault="003E1536" w:rsidP="003E1536">
      <w:pPr>
        <w:jc w:val="both"/>
        <w:rPr>
          <w:b/>
          <w:sz w:val="22"/>
        </w:rPr>
      </w:pPr>
      <w:r w:rsidRPr="002B0839">
        <w:rPr>
          <w:b/>
          <w:sz w:val="22"/>
        </w:rPr>
        <w:t>Selbstwertgefühl stärken</w:t>
      </w:r>
      <w:r w:rsidR="00542452" w:rsidRPr="00542452">
        <w:rPr>
          <w:b/>
          <w:sz w:val="22"/>
        </w:rPr>
        <w:t xml:space="preserve"> </w:t>
      </w:r>
      <w:r w:rsidR="00542452" w:rsidRPr="002B0839">
        <w:rPr>
          <w:b/>
          <w:sz w:val="22"/>
        </w:rPr>
        <w:t>und</w:t>
      </w:r>
      <w:r w:rsidR="00542452">
        <w:rPr>
          <w:b/>
          <w:sz w:val="22"/>
        </w:rPr>
        <w:t xml:space="preserve"> k</w:t>
      </w:r>
      <w:r w:rsidR="00542452" w:rsidRPr="002B0839">
        <w:rPr>
          <w:b/>
          <w:sz w:val="22"/>
        </w:rPr>
        <w:t xml:space="preserve">ritisches Denken </w:t>
      </w:r>
      <w:r w:rsidRPr="002B0839">
        <w:rPr>
          <w:b/>
          <w:sz w:val="22"/>
        </w:rPr>
        <w:t>im inneren Schutz</w:t>
      </w:r>
      <w:r w:rsidR="00542452">
        <w:rPr>
          <w:b/>
          <w:sz w:val="22"/>
        </w:rPr>
        <w:t>r</w:t>
      </w:r>
      <w:r w:rsidRPr="002B0839">
        <w:rPr>
          <w:b/>
          <w:sz w:val="22"/>
        </w:rPr>
        <w:t>aum</w:t>
      </w:r>
    </w:p>
    <w:p w:rsidR="00542452" w:rsidRPr="002B0839" w:rsidRDefault="003E1536" w:rsidP="00542452">
      <w:pPr>
        <w:jc w:val="both"/>
        <w:rPr>
          <w:sz w:val="22"/>
        </w:rPr>
      </w:pPr>
      <w:r w:rsidRPr="002B0839">
        <w:rPr>
          <w:sz w:val="22"/>
        </w:rPr>
        <w:t xml:space="preserve">Der innere Schutzraum ist die Familie, wo das Kind Liebe und vollkommene Akzeptanz erfahren kann. In der Familie kann das Kind ich selbst sein, mit seinen Stärken und Schwächen. Hier bekommt sie wegen seiner/ihrer Hautfarbe keine Attribute angehängt und wird geschätzt. Diese Erfahrung ist essentiell für ein gutes Selbstwertgefühl, denn dieses baut sich auf den Erfahrungen des Kindes mit der Umwelt. Für die Kinder hilft es sehr einen Ansprechpartner zu haben, wenn ihnen etwas zu Herzen geht, das </w:t>
      </w:r>
      <w:r w:rsidR="00E104C1" w:rsidRPr="002B0839">
        <w:rPr>
          <w:sz w:val="22"/>
        </w:rPr>
        <w:t>heißt</w:t>
      </w:r>
      <w:r w:rsidRPr="002B0839">
        <w:rPr>
          <w:sz w:val="22"/>
        </w:rPr>
        <w:t xml:space="preserve"> für Eltern diese nicht „unter den Teppich zu kehren“</w:t>
      </w:r>
      <w:r w:rsidR="00E104C1">
        <w:rPr>
          <w:sz w:val="22"/>
        </w:rPr>
        <w:t>.</w:t>
      </w:r>
      <w:r w:rsidRPr="002B0839">
        <w:rPr>
          <w:sz w:val="22"/>
        </w:rPr>
        <w:t xml:space="preserve"> </w:t>
      </w:r>
      <w:r w:rsidR="00F0452F">
        <w:rPr>
          <w:sz w:val="22"/>
        </w:rPr>
        <w:t>I</w:t>
      </w:r>
      <w:r w:rsidR="00542452" w:rsidRPr="002B0839">
        <w:rPr>
          <w:sz w:val="22"/>
        </w:rPr>
        <w:t>m inneren Schutzraum der Familie</w:t>
      </w:r>
      <w:r w:rsidR="00F0452F">
        <w:rPr>
          <w:sz w:val="22"/>
        </w:rPr>
        <w:t xml:space="preserve"> lernt das Kind eine neue Haltung, indem es d</w:t>
      </w:r>
      <w:r w:rsidR="00542452" w:rsidRPr="002B0839">
        <w:rPr>
          <w:sz w:val="22"/>
        </w:rPr>
        <w:t>ifferenziert</w:t>
      </w:r>
      <w:r w:rsidR="00542452">
        <w:rPr>
          <w:sz w:val="22"/>
        </w:rPr>
        <w:t xml:space="preserve"> und</w:t>
      </w:r>
      <w:r w:rsidR="00542452" w:rsidRPr="002B0839">
        <w:rPr>
          <w:sz w:val="22"/>
        </w:rPr>
        <w:t xml:space="preserve">  kritisch Denken lern</w:t>
      </w:r>
      <w:r w:rsidR="00F0452F">
        <w:rPr>
          <w:sz w:val="22"/>
        </w:rPr>
        <w:t>t</w:t>
      </w:r>
      <w:r w:rsidR="00542452" w:rsidRPr="002B0839">
        <w:rPr>
          <w:sz w:val="22"/>
        </w:rPr>
        <w:t xml:space="preserve"> –immer mit der Frage: „Was steht hinter den Dingen?“</w:t>
      </w:r>
      <w:r w:rsidR="00542452">
        <w:rPr>
          <w:sz w:val="22"/>
        </w:rPr>
        <w:t>,“Was wird hier mit mir/unserer Gruppe gemacht? Ist das in Ordnung?“</w:t>
      </w:r>
      <w:r w:rsidR="00542452" w:rsidRPr="002B0839">
        <w:rPr>
          <w:sz w:val="22"/>
        </w:rPr>
        <w:t xml:space="preserve"> Rassistische Beschimpfungen und Stereotype haben eine Geschichte und sind  </w:t>
      </w:r>
      <w:r w:rsidR="00542452" w:rsidRPr="002B0839">
        <w:rPr>
          <w:i/>
          <w:sz w:val="22"/>
        </w:rPr>
        <w:t>Projektionen</w:t>
      </w:r>
      <w:r w:rsidR="00542452" w:rsidRPr="002B0839">
        <w:rPr>
          <w:sz w:val="22"/>
        </w:rPr>
        <w:t>. Um sich nicht damit zu identifizieren ist es wichtig</w:t>
      </w:r>
      <w:r w:rsidR="00542452">
        <w:rPr>
          <w:sz w:val="22"/>
        </w:rPr>
        <w:t xml:space="preserve"> sie</w:t>
      </w:r>
      <w:r w:rsidR="00542452" w:rsidRPr="002B0839">
        <w:rPr>
          <w:sz w:val="22"/>
        </w:rPr>
        <w:t xml:space="preserve"> zu verstehen und zu wissen, dass es hier nicht um das Kind „als Person“ geht, </w:t>
      </w:r>
      <w:r w:rsidR="007D3BB5" w:rsidRPr="002B0839">
        <w:rPr>
          <w:sz w:val="22"/>
        </w:rPr>
        <w:t xml:space="preserve">sondern </w:t>
      </w:r>
      <w:r w:rsidR="007D3BB5">
        <w:rPr>
          <w:sz w:val="22"/>
        </w:rPr>
        <w:t>das die Vorurteile unabhängig von ihm/ihr</w:t>
      </w:r>
      <w:r w:rsidR="00542452" w:rsidRPr="002B0839">
        <w:rPr>
          <w:sz w:val="22"/>
        </w:rPr>
        <w:t xml:space="preserve"> als Person existieren. Ausgestattet mit dieser Haltung ermöglicht  es dem Kind sich nicht angesprochen zu fühlen, sondern </w:t>
      </w:r>
      <w:r w:rsidR="007D3BB5">
        <w:rPr>
          <w:sz w:val="22"/>
        </w:rPr>
        <w:t xml:space="preserve">lernt </w:t>
      </w:r>
      <w:r w:rsidR="00542452" w:rsidRPr="002B0839">
        <w:rPr>
          <w:sz w:val="22"/>
        </w:rPr>
        <w:t xml:space="preserve">sich von Klischees und Beleidigungen zu distanzieren, sich weniger verletzt zu fühlen. </w:t>
      </w:r>
    </w:p>
    <w:p w:rsidR="003E1536" w:rsidRDefault="003E1536" w:rsidP="003E1536">
      <w:pPr>
        <w:jc w:val="both"/>
        <w:rPr>
          <w:sz w:val="22"/>
        </w:rPr>
      </w:pPr>
      <w:r w:rsidRPr="002B0839">
        <w:rPr>
          <w:sz w:val="22"/>
        </w:rPr>
        <w:t xml:space="preserve">. </w:t>
      </w:r>
    </w:p>
    <w:p w:rsidR="00DE308C" w:rsidRDefault="00DE308C" w:rsidP="003E1536">
      <w:pPr>
        <w:jc w:val="both"/>
        <w:rPr>
          <w:sz w:val="22"/>
        </w:rPr>
      </w:pPr>
    </w:p>
    <w:p w:rsidR="00DE308C" w:rsidRDefault="00DE308C" w:rsidP="003E1536">
      <w:pPr>
        <w:jc w:val="both"/>
        <w:rPr>
          <w:sz w:val="22"/>
        </w:rPr>
      </w:pPr>
    </w:p>
    <w:p w:rsidR="00DE308C" w:rsidRDefault="00DE308C" w:rsidP="003E1536">
      <w:pPr>
        <w:jc w:val="both"/>
        <w:rPr>
          <w:sz w:val="22"/>
        </w:rPr>
      </w:pPr>
    </w:p>
    <w:p w:rsidR="00DE308C" w:rsidRDefault="00DE308C" w:rsidP="003E1536">
      <w:pPr>
        <w:jc w:val="both"/>
        <w:rPr>
          <w:sz w:val="22"/>
        </w:rPr>
      </w:pPr>
    </w:p>
    <w:p w:rsidR="00DE308C" w:rsidRDefault="00DE308C" w:rsidP="003E1536">
      <w:pPr>
        <w:jc w:val="both"/>
        <w:rPr>
          <w:sz w:val="22"/>
        </w:rPr>
      </w:pPr>
    </w:p>
    <w:p w:rsidR="00DE308C" w:rsidRDefault="00DE308C" w:rsidP="003E1536">
      <w:pPr>
        <w:jc w:val="both"/>
        <w:rPr>
          <w:sz w:val="22"/>
        </w:rPr>
      </w:pPr>
    </w:p>
    <w:p w:rsidR="00DE308C" w:rsidRDefault="00DE308C" w:rsidP="003E1536">
      <w:pPr>
        <w:jc w:val="both"/>
        <w:rPr>
          <w:sz w:val="22"/>
        </w:rPr>
      </w:pPr>
    </w:p>
    <w:p w:rsidR="00DE308C" w:rsidRPr="002B0839" w:rsidRDefault="00DE308C" w:rsidP="003E1536">
      <w:pPr>
        <w:jc w:val="both"/>
        <w:rPr>
          <w:sz w:val="22"/>
        </w:rPr>
      </w:pPr>
    </w:p>
    <w:p w:rsidR="00D67C5A" w:rsidRPr="002B0839" w:rsidRDefault="00D67C5A" w:rsidP="003E1536">
      <w:pPr>
        <w:jc w:val="both"/>
        <w:rPr>
          <w:b/>
          <w:sz w:val="22"/>
        </w:rPr>
      </w:pPr>
      <w:r w:rsidRPr="002B0839">
        <w:rPr>
          <w:b/>
          <w:sz w:val="22"/>
        </w:rPr>
        <w:t xml:space="preserve">Alters-, </w:t>
      </w:r>
      <w:r w:rsidR="00AB6BBC" w:rsidRPr="002B0839">
        <w:rPr>
          <w:b/>
          <w:sz w:val="22"/>
        </w:rPr>
        <w:t>p</w:t>
      </w:r>
      <w:r w:rsidRPr="002B0839">
        <w:rPr>
          <w:b/>
          <w:sz w:val="22"/>
        </w:rPr>
        <w:t>ersönlichkeits</w:t>
      </w:r>
      <w:r w:rsidR="00AB6BBC" w:rsidRPr="002B0839">
        <w:rPr>
          <w:b/>
          <w:sz w:val="22"/>
        </w:rPr>
        <w:t>-</w:t>
      </w:r>
      <w:r w:rsidRPr="002B0839">
        <w:rPr>
          <w:b/>
          <w:sz w:val="22"/>
        </w:rPr>
        <w:t xml:space="preserve"> und situation</w:t>
      </w:r>
      <w:r w:rsidR="00AB6BBC" w:rsidRPr="002B0839">
        <w:rPr>
          <w:b/>
          <w:sz w:val="22"/>
        </w:rPr>
        <w:t>s</w:t>
      </w:r>
      <w:r w:rsidRPr="002B0839">
        <w:rPr>
          <w:b/>
          <w:sz w:val="22"/>
        </w:rPr>
        <w:t>spezifisch über Rassismus aufklären und emotionale Distanz  aufbauen</w:t>
      </w:r>
    </w:p>
    <w:p w:rsidR="003E1536" w:rsidRPr="002B0839" w:rsidRDefault="003E1536" w:rsidP="003E1536">
      <w:pPr>
        <w:jc w:val="both"/>
        <w:rPr>
          <w:sz w:val="22"/>
        </w:rPr>
      </w:pPr>
      <w:r w:rsidRPr="002B0839">
        <w:rPr>
          <w:sz w:val="22"/>
        </w:rPr>
        <w:t xml:space="preserve">Wesentliches Element des Empowermentprozesses ist sich von Vorurteilen in den Köpfen der Anderen zu befreien. Das kann auf unterschiedlichem Wege stattfinden, sollte aber immer altersgerecht sein. Kinder bis 6 Jahre sollten spielerisch und über </w:t>
      </w:r>
      <w:r w:rsidR="00C52297" w:rsidRPr="002B0839">
        <w:rPr>
          <w:sz w:val="22"/>
        </w:rPr>
        <w:t>interkulturelle  vorurteilsen</w:t>
      </w:r>
      <w:r w:rsidR="002B0839" w:rsidRPr="002B0839">
        <w:rPr>
          <w:sz w:val="22"/>
        </w:rPr>
        <w:t>s</w:t>
      </w:r>
      <w:r w:rsidR="00C52297" w:rsidRPr="002B0839">
        <w:rPr>
          <w:sz w:val="22"/>
        </w:rPr>
        <w:t xml:space="preserve">ible </w:t>
      </w:r>
      <w:r w:rsidRPr="002B0839">
        <w:rPr>
          <w:sz w:val="22"/>
        </w:rPr>
        <w:t xml:space="preserve">Bücher </w:t>
      </w:r>
      <w:r w:rsidR="002B0839" w:rsidRPr="002B0839">
        <w:rPr>
          <w:sz w:val="22"/>
        </w:rPr>
        <w:t>herangeführt werden</w:t>
      </w:r>
      <w:r w:rsidR="00C52297" w:rsidRPr="002B0839">
        <w:rPr>
          <w:sz w:val="22"/>
        </w:rPr>
        <w:t>, in denen Kinder unterschiedlicher Kultur un</w:t>
      </w:r>
      <w:r w:rsidR="002B0839" w:rsidRPr="002B0839">
        <w:rPr>
          <w:sz w:val="22"/>
        </w:rPr>
        <w:t>d</w:t>
      </w:r>
      <w:r w:rsidR="00C52297" w:rsidRPr="002B0839">
        <w:rPr>
          <w:sz w:val="22"/>
        </w:rPr>
        <w:t xml:space="preserve"> </w:t>
      </w:r>
      <w:r w:rsidR="002B0839" w:rsidRPr="002B0839">
        <w:rPr>
          <w:sz w:val="22"/>
        </w:rPr>
        <w:t>H</w:t>
      </w:r>
      <w:r w:rsidR="00C52297" w:rsidRPr="002B0839">
        <w:rPr>
          <w:sz w:val="22"/>
        </w:rPr>
        <w:t xml:space="preserve">erkunft in </w:t>
      </w:r>
      <w:r w:rsidR="00F0452F">
        <w:rPr>
          <w:sz w:val="22"/>
        </w:rPr>
        <w:t xml:space="preserve"> nicht problematisiert in </w:t>
      </w:r>
      <w:r w:rsidR="00F0452F" w:rsidRPr="002B0839">
        <w:rPr>
          <w:sz w:val="22"/>
        </w:rPr>
        <w:t>normaler</w:t>
      </w:r>
      <w:r w:rsidR="00C52297" w:rsidRPr="002B0839">
        <w:rPr>
          <w:sz w:val="22"/>
        </w:rPr>
        <w:t xml:space="preserve"> Familiensituation dargestellt werden oder auch mal die Helden der Gesch</w:t>
      </w:r>
      <w:r w:rsidR="002B0839" w:rsidRPr="002B0839">
        <w:rPr>
          <w:sz w:val="22"/>
        </w:rPr>
        <w:t>i</w:t>
      </w:r>
      <w:r w:rsidR="00C52297" w:rsidRPr="002B0839">
        <w:rPr>
          <w:sz w:val="22"/>
        </w:rPr>
        <w:t>chte sind. So können sie a</w:t>
      </w:r>
      <w:r w:rsidRPr="002B0839">
        <w:rPr>
          <w:sz w:val="22"/>
        </w:rPr>
        <w:t>n das Thema „Unterschiedlichkeit von Menschen“ und respektvolles miteinander herangeführt werden. Rassismus sollte</w:t>
      </w:r>
      <w:r w:rsidR="002B0839" w:rsidRPr="002B0839">
        <w:rPr>
          <w:sz w:val="22"/>
        </w:rPr>
        <w:t xml:space="preserve"> als Thema</w:t>
      </w:r>
      <w:r w:rsidRPr="002B0839">
        <w:rPr>
          <w:sz w:val="22"/>
        </w:rPr>
        <w:t xml:space="preserve"> vermieden werden, da sie die Kinder überfordern oder ängstigen. Jugendliche </w:t>
      </w:r>
      <w:r w:rsidR="002B0839" w:rsidRPr="002B0839">
        <w:rPr>
          <w:sz w:val="22"/>
        </w:rPr>
        <w:t xml:space="preserve">verstehen geschichtliche Zusammenhänge von Rassismen, Vorurteile und deren Hintergründe besser. Sie </w:t>
      </w:r>
      <w:r w:rsidRPr="002B0839">
        <w:rPr>
          <w:sz w:val="22"/>
        </w:rPr>
        <w:t xml:space="preserve">haben ein Feingefühl und Erfahrungen damit in Schubladen gesteckt zu werden und verstehen gesellschaftliche Zusammenhänge besser. Als älteres Schulkind und Jugendlicher zu lernen Distanz zu </w:t>
      </w:r>
      <w:r w:rsidR="002B0839" w:rsidRPr="002B0839">
        <w:rPr>
          <w:sz w:val="22"/>
        </w:rPr>
        <w:t xml:space="preserve">diesen </w:t>
      </w:r>
      <w:r w:rsidRPr="002B0839">
        <w:rPr>
          <w:sz w:val="22"/>
        </w:rPr>
        <w:t>Stereotype</w:t>
      </w:r>
      <w:r w:rsidR="002B0839" w:rsidRPr="002B0839">
        <w:rPr>
          <w:sz w:val="22"/>
        </w:rPr>
        <w:t>n</w:t>
      </w:r>
      <w:r w:rsidRPr="002B0839">
        <w:rPr>
          <w:sz w:val="22"/>
        </w:rPr>
        <w:t xml:space="preserve"> aufzubauen, ist ein erster Schritt.</w:t>
      </w:r>
    </w:p>
    <w:p w:rsidR="003E1536" w:rsidRPr="002B0839" w:rsidRDefault="003E1536" w:rsidP="003E1536">
      <w:pPr>
        <w:jc w:val="both"/>
        <w:rPr>
          <w:sz w:val="22"/>
        </w:rPr>
      </w:pPr>
    </w:p>
    <w:p w:rsidR="00D67C5A" w:rsidRPr="002B0839" w:rsidRDefault="001455FD" w:rsidP="00D67C5A">
      <w:pPr>
        <w:jc w:val="both"/>
        <w:rPr>
          <w:b/>
          <w:sz w:val="22"/>
        </w:rPr>
      </w:pPr>
      <w:r w:rsidRPr="002B0839">
        <w:rPr>
          <w:b/>
          <w:sz w:val="22"/>
        </w:rPr>
        <w:t xml:space="preserve">Identitätsstiftende Inhalte im Alltag- </w:t>
      </w:r>
      <w:r w:rsidR="00D67C5A" w:rsidRPr="002B0839">
        <w:rPr>
          <w:b/>
          <w:sz w:val="22"/>
        </w:rPr>
        <w:t>Die andere Seite</w:t>
      </w:r>
      <w:r w:rsidR="00963722">
        <w:rPr>
          <w:b/>
          <w:sz w:val="22"/>
        </w:rPr>
        <w:t xml:space="preserve"> </w:t>
      </w:r>
      <w:r w:rsidR="00963722" w:rsidRPr="002B0839">
        <w:rPr>
          <w:b/>
          <w:sz w:val="22"/>
        </w:rPr>
        <w:t>mit</w:t>
      </w:r>
      <w:r w:rsidR="00963722">
        <w:rPr>
          <w:b/>
          <w:sz w:val="22"/>
        </w:rPr>
        <w:t xml:space="preserve"> </w:t>
      </w:r>
      <w:r w:rsidR="00D67C5A" w:rsidRPr="002B0839">
        <w:rPr>
          <w:b/>
          <w:sz w:val="22"/>
        </w:rPr>
        <w:t>“Leben füllen“</w:t>
      </w:r>
    </w:p>
    <w:p w:rsidR="001455FD" w:rsidRPr="002B0839" w:rsidRDefault="00D67C5A" w:rsidP="001F5837">
      <w:pPr>
        <w:jc w:val="both"/>
        <w:rPr>
          <w:sz w:val="22"/>
        </w:rPr>
      </w:pPr>
      <w:r w:rsidRPr="002B0839">
        <w:rPr>
          <w:sz w:val="22"/>
        </w:rPr>
        <w:t xml:space="preserve">Hat man es geschafft sich von Projektionen zu distanzieren, kann im zweiten Schritt die eigene Selbstfindung </w:t>
      </w:r>
      <w:r w:rsidRPr="002B0839">
        <w:rPr>
          <w:i/>
          <w:sz w:val="22"/>
        </w:rPr>
        <w:t>jenseits</w:t>
      </w:r>
      <w:r w:rsidRPr="002B0839">
        <w:rPr>
          <w:sz w:val="22"/>
        </w:rPr>
        <w:t xml:space="preserve"> dieser Projektionen stattfinden</w:t>
      </w:r>
      <w:r w:rsidR="002B0839" w:rsidRPr="002B0839">
        <w:rPr>
          <w:sz w:val="22"/>
        </w:rPr>
        <w:t xml:space="preserve">. </w:t>
      </w:r>
      <w:r w:rsidR="00E104C1">
        <w:rPr>
          <w:sz w:val="22"/>
        </w:rPr>
        <w:t>V</w:t>
      </w:r>
      <w:r w:rsidRPr="002B0839">
        <w:rPr>
          <w:sz w:val="22"/>
        </w:rPr>
        <w:t>on</w:t>
      </w:r>
      <w:r w:rsidR="00E104C1">
        <w:rPr>
          <w:sz w:val="22"/>
        </w:rPr>
        <w:t xml:space="preserve"> den</w:t>
      </w:r>
      <w:r w:rsidRPr="002B0839">
        <w:rPr>
          <w:sz w:val="22"/>
        </w:rPr>
        <w:t xml:space="preserve"> Eltern </w:t>
      </w:r>
      <w:r w:rsidR="002B0839" w:rsidRPr="002B0839">
        <w:rPr>
          <w:sz w:val="22"/>
        </w:rPr>
        <w:t xml:space="preserve">lernen sie </w:t>
      </w:r>
      <w:r w:rsidRPr="002B0839">
        <w:rPr>
          <w:sz w:val="22"/>
        </w:rPr>
        <w:t>kulturelles Wissen</w:t>
      </w:r>
      <w:r w:rsidR="002B0839" w:rsidRPr="002B0839">
        <w:rPr>
          <w:sz w:val="22"/>
        </w:rPr>
        <w:t xml:space="preserve"> </w:t>
      </w:r>
      <w:r w:rsidR="00E104C1">
        <w:rPr>
          <w:sz w:val="22"/>
        </w:rPr>
        <w:t>über ihre Herkunft/Religion j</w:t>
      </w:r>
      <w:r w:rsidR="002B0839" w:rsidRPr="002B0839">
        <w:rPr>
          <w:sz w:val="22"/>
        </w:rPr>
        <w:t>enseits des Mainstreams in der Schule</w:t>
      </w:r>
      <w:r w:rsidR="00E104C1">
        <w:rPr>
          <w:sz w:val="22"/>
        </w:rPr>
        <w:t xml:space="preserve"> unterstützt durch Bekannte</w:t>
      </w:r>
      <w:r w:rsidR="001B1FD1">
        <w:rPr>
          <w:sz w:val="22"/>
        </w:rPr>
        <w:t xml:space="preserve"> aus der Commu</w:t>
      </w:r>
      <w:r w:rsidR="007D3BB5">
        <w:rPr>
          <w:sz w:val="22"/>
        </w:rPr>
        <w:t>n</w:t>
      </w:r>
      <w:r w:rsidR="001B1FD1">
        <w:rPr>
          <w:sz w:val="22"/>
        </w:rPr>
        <w:t>ity</w:t>
      </w:r>
      <w:r w:rsidR="00E104C1">
        <w:rPr>
          <w:sz w:val="22"/>
        </w:rPr>
        <w:t xml:space="preserve">, Bücher, Filme, Alltagsgegenstände und </w:t>
      </w:r>
      <w:r w:rsidR="001B1FD1">
        <w:rPr>
          <w:sz w:val="22"/>
        </w:rPr>
        <w:t>k</w:t>
      </w:r>
      <w:r w:rsidR="00E104C1">
        <w:rPr>
          <w:sz w:val="22"/>
        </w:rPr>
        <w:t>ulturelle Feste</w:t>
      </w:r>
      <w:r w:rsidR="002B0839" w:rsidRPr="002B0839">
        <w:rPr>
          <w:sz w:val="22"/>
        </w:rPr>
        <w:t>. I</w:t>
      </w:r>
      <w:r w:rsidR="005544DC">
        <w:rPr>
          <w:sz w:val="22"/>
        </w:rPr>
        <w:t>n</w:t>
      </w:r>
      <w:r w:rsidR="002B0839" w:rsidRPr="002B0839">
        <w:rPr>
          <w:sz w:val="22"/>
        </w:rPr>
        <w:t xml:space="preserve"> </w:t>
      </w:r>
      <w:r w:rsidR="00F0452F" w:rsidRPr="002B0839">
        <w:rPr>
          <w:sz w:val="22"/>
        </w:rPr>
        <w:t>gemeinsamen</w:t>
      </w:r>
      <w:r w:rsidRPr="002B0839">
        <w:rPr>
          <w:sz w:val="22"/>
        </w:rPr>
        <w:t xml:space="preserve"> Gespräche</w:t>
      </w:r>
      <w:r w:rsidR="001B1FD1">
        <w:rPr>
          <w:sz w:val="22"/>
        </w:rPr>
        <w:t>n</w:t>
      </w:r>
      <w:r w:rsidR="002B0839" w:rsidRPr="002B0839">
        <w:rPr>
          <w:sz w:val="22"/>
        </w:rPr>
        <w:t xml:space="preserve"> mit Gleichgesinnten (z</w:t>
      </w:r>
      <w:r w:rsidR="00F0452F">
        <w:rPr>
          <w:sz w:val="22"/>
        </w:rPr>
        <w:t>.B</w:t>
      </w:r>
      <w:r w:rsidR="002B0839" w:rsidRPr="002B0839">
        <w:rPr>
          <w:sz w:val="22"/>
        </w:rPr>
        <w:t xml:space="preserve">. Muslimische oder </w:t>
      </w:r>
      <w:r w:rsidR="00DE308C">
        <w:rPr>
          <w:sz w:val="22"/>
        </w:rPr>
        <w:t>a</w:t>
      </w:r>
      <w:r w:rsidR="002B0839" w:rsidRPr="002B0839">
        <w:rPr>
          <w:sz w:val="22"/>
        </w:rPr>
        <w:t xml:space="preserve">frodeutsche Jugendgruppe) können die Jugendlichen sich selbst </w:t>
      </w:r>
      <w:r w:rsidRPr="002B0839">
        <w:rPr>
          <w:sz w:val="22"/>
        </w:rPr>
        <w:t>defini</w:t>
      </w:r>
      <w:r w:rsidR="002B0839" w:rsidRPr="002B0839">
        <w:rPr>
          <w:sz w:val="22"/>
        </w:rPr>
        <w:t>eren</w:t>
      </w:r>
      <w:r w:rsidRPr="002B0839">
        <w:rPr>
          <w:sz w:val="22"/>
        </w:rPr>
        <w:t xml:space="preserve">. </w:t>
      </w:r>
      <w:r w:rsidR="001455FD" w:rsidRPr="002B0839">
        <w:rPr>
          <w:sz w:val="22"/>
        </w:rPr>
        <w:t>Muslimische oder z.B. a</w:t>
      </w:r>
      <w:r w:rsidRPr="002B0839">
        <w:rPr>
          <w:sz w:val="22"/>
        </w:rPr>
        <w:t xml:space="preserve">frodeutsche Jugendliche brauchen </w:t>
      </w:r>
      <w:r w:rsidR="002B0839" w:rsidRPr="002B0839">
        <w:rPr>
          <w:sz w:val="22"/>
        </w:rPr>
        <w:t>Antworten</w:t>
      </w:r>
      <w:r w:rsidRPr="002B0839">
        <w:rPr>
          <w:sz w:val="22"/>
        </w:rPr>
        <w:t xml:space="preserve">, wenn </w:t>
      </w:r>
      <w:r w:rsidR="002B0839" w:rsidRPr="002B0839">
        <w:rPr>
          <w:sz w:val="22"/>
        </w:rPr>
        <w:t xml:space="preserve">sie </w:t>
      </w:r>
      <w:r w:rsidRPr="002B0839">
        <w:rPr>
          <w:sz w:val="22"/>
        </w:rPr>
        <w:t xml:space="preserve">die Frage </w:t>
      </w:r>
      <w:r w:rsidR="005544DC" w:rsidRPr="002B0839">
        <w:rPr>
          <w:sz w:val="22"/>
        </w:rPr>
        <w:t xml:space="preserve">stellen </w:t>
      </w:r>
      <w:r w:rsidRPr="002B0839">
        <w:rPr>
          <w:sz w:val="22"/>
        </w:rPr>
        <w:t>„Wo gehöre ich hin?“</w:t>
      </w:r>
      <w:r w:rsidR="002B0839" w:rsidRPr="002B0839">
        <w:rPr>
          <w:sz w:val="22"/>
        </w:rPr>
        <w:t xml:space="preserve"> </w:t>
      </w:r>
      <w:r w:rsidRPr="002B0839">
        <w:rPr>
          <w:sz w:val="22"/>
        </w:rPr>
        <w:t xml:space="preserve">In Deutschland aufgewachsen zu sein </w:t>
      </w:r>
      <w:r w:rsidR="001B1FD1">
        <w:rPr>
          <w:sz w:val="22"/>
        </w:rPr>
        <w:t>(</w:t>
      </w:r>
      <w:r w:rsidRPr="002B0839">
        <w:rPr>
          <w:sz w:val="22"/>
        </w:rPr>
        <w:t>in der zweiten und dritten Generation</w:t>
      </w:r>
      <w:r w:rsidR="001B1FD1">
        <w:rPr>
          <w:sz w:val="22"/>
        </w:rPr>
        <w:t>)</w:t>
      </w:r>
      <w:r w:rsidRPr="002B0839">
        <w:rPr>
          <w:sz w:val="22"/>
        </w:rPr>
        <w:t xml:space="preserve"> heißt in einem Dilemma zu leben zwischen dem, was man fühlt</w:t>
      </w:r>
      <w:r w:rsidR="00E104C1">
        <w:rPr>
          <w:sz w:val="22"/>
        </w:rPr>
        <w:t xml:space="preserve">, </w:t>
      </w:r>
      <w:r w:rsidRPr="002B0839">
        <w:rPr>
          <w:sz w:val="22"/>
        </w:rPr>
        <w:t xml:space="preserve">wer man ist und dem, was das </w:t>
      </w:r>
      <w:r w:rsidR="00E104C1">
        <w:rPr>
          <w:sz w:val="22"/>
        </w:rPr>
        <w:t xml:space="preserve">soziale </w:t>
      </w:r>
      <w:r w:rsidRPr="002B0839">
        <w:rPr>
          <w:sz w:val="22"/>
        </w:rPr>
        <w:t>Umfeld</w:t>
      </w:r>
      <w:r w:rsidR="00E104C1">
        <w:rPr>
          <w:sz w:val="22"/>
        </w:rPr>
        <w:t xml:space="preserve"> in der Gesellschaft</w:t>
      </w:r>
      <w:r w:rsidRPr="002B0839">
        <w:rPr>
          <w:sz w:val="22"/>
        </w:rPr>
        <w:t xml:space="preserve"> </w:t>
      </w:r>
      <w:r w:rsidR="005544DC">
        <w:rPr>
          <w:sz w:val="22"/>
        </w:rPr>
        <w:t xml:space="preserve">einem </w:t>
      </w:r>
      <w:r w:rsidRPr="002B0839">
        <w:rPr>
          <w:sz w:val="22"/>
        </w:rPr>
        <w:t>suggeriert</w:t>
      </w:r>
      <w:r w:rsidR="005544DC">
        <w:rPr>
          <w:sz w:val="22"/>
        </w:rPr>
        <w:t>: „man gehört nicht dazu“</w:t>
      </w:r>
      <w:r w:rsidRPr="002B0839">
        <w:rPr>
          <w:sz w:val="22"/>
        </w:rPr>
        <w:t xml:space="preserve">. Es ist </w:t>
      </w:r>
      <w:r w:rsidR="001455FD" w:rsidRPr="002B0839">
        <w:rPr>
          <w:sz w:val="22"/>
        </w:rPr>
        <w:t xml:space="preserve">daher </w:t>
      </w:r>
      <w:r w:rsidRPr="002B0839">
        <w:rPr>
          <w:sz w:val="22"/>
        </w:rPr>
        <w:t xml:space="preserve">wichtig über die eigene Familiengeschichte zu sprechen, zu erzählen, wie lang </w:t>
      </w:r>
      <w:r w:rsidR="001455FD" w:rsidRPr="002B0839">
        <w:rPr>
          <w:sz w:val="22"/>
        </w:rPr>
        <w:t xml:space="preserve">die </w:t>
      </w:r>
      <w:r w:rsidRPr="002B0839">
        <w:rPr>
          <w:sz w:val="22"/>
        </w:rPr>
        <w:t>schon hier lebt und das deutsch sein –</w:t>
      </w:r>
      <w:r w:rsidR="005544DC">
        <w:rPr>
          <w:sz w:val="22"/>
        </w:rPr>
        <w:t xml:space="preserve">ggf. </w:t>
      </w:r>
      <w:r w:rsidRPr="002B0839">
        <w:rPr>
          <w:sz w:val="22"/>
        </w:rPr>
        <w:t xml:space="preserve">sehr wohl auch für </w:t>
      </w:r>
      <w:r w:rsidR="005544DC">
        <w:rPr>
          <w:sz w:val="22"/>
        </w:rPr>
        <w:t>„</w:t>
      </w:r>
      <w:r w:rsidRPr="002B0839">
        <w:rPr>
          <w:sz w:val="22"/>
        </w:rPr>
        <w:t>uns</w:t>
      </w:r>
      <w:r w:rsidR="005544DC">
        <w:rPr>
          <w:sz w:val="22"/>
        </w:rPr>
        <w:t>“</w:t>
      </w:r>
      <w:r w:rsidRPr="002B0839">
        <w:rPr>
          <w:sz w:val="22"/>
        </w:rPr>
        <w:t xml:space="preserve"> g</w:t>
      </w:r>
      <w:r w:rsidR="001455FD" w:rsidRPr="002B0839">
        <w:rPr>
          <w:sz w:val="22"/>
        </w:rPr>
        <w:t>elten kann</w:t>
      </w:r>
      <w:r w:rsidRPr="002B0839">
        <w:rPr>
          <w:sz w:val="22"/>
        </w:rPr>
        <w:t>.</w:t>
      </w:r>
    </w:p>
    <w:p w:rsidR="00D67C5A" w:rsidRPr="002B0839" w:rsidRDefault="00D67C5A" w:rsidP="001F5837">
      <w:pPr>
        <w:jc w:val="both"/>
        <w:rPr>
          <w:sz w:val="22"/>
        </w:rPr>
      </w:pPr>
      <w:r w:rsidRPr="002B0839">
        <w:rPr>
          <w:sz w:val="22"/>
        </w:rPr>
        <w:t xml:space="preserve"> </w:t>
      </w:r>
    </w:p>
    <w:p w:rsidR="00AB6BBC" w:rsidRPr="002B0839" w:rsidRDefault="00DE308C" w:rsidP="001F5837">
      <w:pPr>
        <w:spacing w:line="276" w:lineRule="auto"/>
        <w:jc w:val="both"/>
        <w:rPr>
          <w:b/>
          <w:sz w:val="22"/>
        </w:rPr>
      </w:pPr>
      <w:r>
        <w:rPr>
          <w:b/>
          <w:sz w:val="22"/>
        </w:rPr>
        <w:t>Sensible Eltern:</w:t>
      </w:r>
      <w:r w:rsidR="005679B0">
        <w:rPr>
          <w:b/>
          <w:sz w:val="22"/>
        </w:rPr>
        <w:t xml:space="preserve"> </w:t>
      </w:r>
      <w:r>
        <w:rPr>
          <w:b/>
          <w:sz w:val="22"/>
        </w:rPr>
        <w:t>i</w:t>
      </w:r>
      <w:r w:rsidR="00AB6BBC" w:rsidRPr="002B0839">
        <w:rPr>
          <w:b/>
          <w:sz w:val="22"/>
        </w:rPr>
        <w:t>ndividueller Umgang mit Rassismuserfahrung</w:t>
      </w:r>
    </w:p>
    <w:p w:rsidR="005544DC" w:rsidRDefault="00AB6BBC" w:rsidP="001F5837">
      <w:pPr>
        <w:spacing w:line="276" w:lineRule="auto"/>
        <w:jc w:val="both"/>
        <w:rPr>
          <w:sz w:val="22"/>
        </w:rPr>
      </w:pPr>
      <w:r w:rsidRPr="002B0839">
        <w:rPr>
          <w:sz w:val="22"/>
        </w:rPr>
        <w:t xml:space="preserve">Grundsätzlich ist es wichtig </w:t>
      </w:r>
      <w:r w:rsidRPr="002B0839">
        <w:rPr>
          <w:rFonts w:eastAsia="Calibri" w:cs="Times New Roman"/>
          <w:sz w:val="22"/>
        </w:rPr>
        <w:t>eine Vertrauensebene zu ihre</w:t>
      </w:r>
      <w:r w:rsidRPr="002B0839">
        <w:rPr>
          <w:sz w:val="22"/>
        </w:rPr>
        <w:t>m</w:t>
      </w:r>
      <w:r w:rsidRPr="002B0839">
        <w:rPr>
          <w:rFonts w:eastAsia="Calibri" w:cs="Times New Roman"/>
          <w:sz w:val="22"/>
        </w:rPr>
        <w:t xml:space="preserve"> Kind auf</w:t>
      </w:r>
      <w:r w:rsidR="00E104C1">
        <w:rPr>
          <w:rFonts w:eastAsia="Calibri" w:cs="Times New Roman"/>
          <w:sz w:val="22"/>
        </w:rPr>
        <w:t>zubauen</w:t>
      </w:r>
      <w:r w:rsidRPr="002B0839">
        <w:rPr>
          <w:rFonts w:eastAsia="Calibri" w:cs="Times New Roman"/>
          <w:sz w:val="22"/>
        </w:rPr>
        <w:t xml:space="preserve">, damit </w:t>
      </w:r>
      <w:r w:rsidR="002B0839">
        <w:rPr>
          <w:sz w:val="22"/>
        </w:rPr>
        <w:t>S</w:t>
      </w:r>
      <w:r w:rsidRPr="002B0839">
        <w:rPr>
          <w:rFonts w:eastAsia="Calibri" w:cs="Times New Roman"/>
          <w:sz w:val="22"/>
        </w:rPr>
        <w:t>ie</w:t>
      </w:r>
      <w:r w:rsidR="002B0839">
        <w:rPr>
          <w:sz w:val="22"/>
        </w:rPr>
        <w:t xml:space="preserve"> als Eltern </w:t>
      </w:r>
      <w:r w:rsidRPr="002B0839">
        <w:rPr>
          <w:sz w:val="22"/>
        </w:rPr>
        <w:t xml:space="preserve">überhaupt </w:t>
      </w:r>
      <w:r w:rsidRPr="002B0839">
        <w:rPr>
          <w:rFonts w:eastAsia="Calibri" w:cs="Times New Roman"/>
          <w:sz w:val="22"/>
        </w:rPr>
        <w:t xml:space="preserve">von </w:t>
      </w:r>
      <w:r w:rsidR="00E104C1">
        <w:rPr>
          <w:rFonts w:eastAsia="Calibri" w:cs="Times New Roman"/>
          <w:sz w:val="22"/>
        </w:rPr>
        <w:t xml:space="preserve">rassistischen </w:t>
      </w:r>
      <w:r w:rsidR="002B0839">
        <w:rPr>
          <w:sz w:val="22"/>
        </w:rPr>
        <w:t>Erlebnissen des Kindes</w:t>
      </w:r>
      <w:r w:rsidRPr="002B0839">
        <w:rPr>
          <w:rFonts w:eastAsia="Calibri" w:cs="Times New Roman"/>
          <w:sz w:val="22"/>
        </w:rPr>
        <w:t xml:space="preserve"> </w:t>
      </w:r>
      <w:r w:rsidR="00E104C1">
        <w:rPr>
          <w:sz w:val="22"/>
        </w:rPr>
        <w:t>(Beschimpfungen/</w:t>
      </w:r>
      <w:r w:rsidR="005544DC">
        <w:rPr>
          <w:sz w:val="22"/>
        </w:rPr>
        <w:t xml:space="preserve"> </w:t>
      </w:r>
      <w:r w:rsidR="00E104C1">
        <w:rPr>
          <w:sz w:val="22"/>
        </w:rPr>
        <w:t xml:space="preserve">Ausgrenzung/Sprüche) </w:t>
      </w:r>
      <w:r w:rsidRPr="002B0839">
        <w:rPr>
          <w:rFonts w:eastAsia="Calibri" w:cs="Times New Roman"/>
          <w:sz w:val="22"/>
        </w:rPr>
        <w:t>erfahren</w:t>
      </w:r>
      <w:r w:rsidRPr="002B0839">
        <w:rPr>
          <w:sz w:val="22"/>
        </w:rPr>
        <w:t xml:space="preserve">. </w:t>
      </w:r>
      <w:r w:rsidR="00E104C1">
        <w:rPr>
          <w:sz w:val="22"/>
        </w:rPr>
        <w:t xml:space="preserve">Nehmen </w:t>
      </w:r>
      <w:r w:rsidR="005544DC">
        <w:rPr>
          <w:sz w:val="22"/>
        </w:rPr>
        <w:t>S</w:t>
      </w:r>
      <w:r w:rsidR="00E104C1">
        <w:rPr>
          <w:sz w:val="22"/>
        </w:rPr>
        <w:t xml:space="preserve">ie das erzählte ernst und </w:t>
      </w:r>
      <w:r w:rsidR="005544DC">
        <w:rPr>
          <w:sz w:val="22"/>
        </w:rPr>
        <w:t>spielen sie das Erlebte nicht herunter</w:t>
      </w:r>
      <w:r w:rsidR="00E104C1">
        <w:rPr>
          <w:rFonts w:eastAsia="Calibri" w:cs="Times New Roman"/>
          <w:sz w:val="22"/>
        </w:rPr>
        <w:t>.</w:t>
      </w:r>
      <w:r w:rsidRPr="002B0839">
        <w:rPr>
          <w:sz w:val="22"/>
        </w:rPr>
        <w:t xml:space="preserve"> </w:t>
      </w:r>
    </w:p>
    <w:p w:rsidR="00AB6BBC" w:rsidRDefault="00AB6BBC" w:rsidP="001F5837">
      <w:pPr>
        <w:spacing w:line="276" w:lineRule="auto"/>
        <w:jc w:val="both"/>
        <w:rPr>
          <w:rFonts w:eastAsia="Calibri" w:cs="Times New Roman"/>
          <w:sz w:val="22"/>
        </w:rPr>
      </w:pPr>
      <w:r w:rsidRPr="002B0839">
        <w:rPr>
          <w:sz w:val="22"/>
        </w:rPr>
        <w:t xml:space="preserve">Jedes Kind ist unterschiedlich in seiner Persönlichkeit (introvertiert/extrovertiert/orientiert sich stark an der Gruppe oder weniger </w:t>
      </w:r>
      <w:r w:rsidR="00E104C1" w:rsidRPr="002B0839">
        <w:rPr>
          <w:sz w:val="22"/>
        </w:rPr>
        <w:t>etc.</w:t>
      </w:r>
      <w:r w:rsidRPr="002B0839">
        <w:rPr>
          <w:sz w:val="22"/>
        </w:rPr>
        <w:t xml:space="preserve">). </w:t>
      </w:r>
      <w:r w:rsidRPr="002B0839">
        <w:rPr>
          <w:rFonts w:eastAsia="Calibri" w:cs="Times New Roman"/>
          <w:sz w:val="22"/>
        </w:rPr>
        <w:t>Unterstützen Sie ihre Kinder aktiv im Falle eine Verletzung</w:t>
      </w:r>
      <w:r w:rsidRPr="002B0839">
        <w:rPr>
          <w:sz w:val="22"/>
        </w:rPr>
        <w:t>- aber unter Berücksichtigung dieser Eigenarten</w:t>
      </w:r>
      <w:r w:rsidR="00F0452F">
        <w:rPr>
          <w:sz w:val="22"/>
        </w:rPr>
        <w:t>, denn eine pauschale Herangehensweise gibt es nicht!</w:t>
      </w:r>
      <w:r w:rsidRPr="002B0839">
        <w:rPr>
          <w:sz w:val="22"/>
        </w:rPr>
        <w:t xml:space="preserve"> </w:t>
      </w:r>
      <w:r w:rsidRPr="002B0839">
        <w:rPr>
          <w:rFonts w:eastAsia="Calibri" w:cs="Times New Roman"/>
          <w:sz w:val="22"/>
        </w:rPr>
        <w:t>Vermitteln Sie</w:t>
      </w:r>
      <w:r w:rsidR="008164D0">
        <w:rPr>
          <w:rFonts w:eastAsia="Calibri" w:cs="Times New Roman"/>
          <w:sz w:val="22"/>
        </w:rPr>
        <w:t xml:space="preserve"> generell</w:t>
      </w:r>
      <w:r w:rsidRPr="002B0839">
        <w:rPr>
          <w:rFonts w:eastAsia="Calibri" w:cs="Times New Roman"/>
          <w:sz w:val="22"/>
        </w:rPr>
        <w:t>, dass es besser ist, sich aktiv zu wehren anstatt den Schmerz auszuhalten</w:t>
      </w:r>
      <w:r w:rsidR="008164D0">
        <w:rPr>
          <w:rFonts w:eastAsia="Calibri" w:cs="Times New Roman"/>
          <w:sz w:val="22"/>
        </w:rPr>
        <w:t xml:space="preserve"> und das Ihr Kind respektvollen Umgang erwarten kann</w:t>
      </w:r>
      <w:r w:rsidRPr="002B0839">
        <w:rPr>
          <w:rFonts w:eastAsia="Calibri" w:cs="Times New Roman"/>
          <w:sz w:val="22"/>
        </w:rPr>
        <w:t xml:space="preserve">. </w:t>
      </w:r>
    </w:p>
    <w:p w:rsidR="00F0452F" w:rsidRDefault="00F0452F" w:rsidP="001F5837">
      <w:pPr>
        <w:spacing w:line="276" w:lineRule="auto"/>
        <w:jc w:val="both"/>
        <w:rPr>
          <w:rFonts w:eastAsia="Calibri" w:cs="Times New Roman"/>
          <w:sz w:val="22"/>
        </w:rPr>
      </w:pPr>
    </w:p>
    <w:p w:rsidR="001F5837" w:rsidRPr="001F5837" w:rsidRDefault="001F5837" w:rsidP="00F0452F">
      <w:pPr>
        <w:ind w:firstLine="708"/>
        <w:jc w:val="both"/>
        <w:rPr>
          <w:rFonts w:cs="Arial"/>
          <w:b/>
          <w:sz w:val="22"/>
        </w:rPr>
      </w:pPr>
      <w:r w:rsidRPr="001F5837">
        <w:rPr>
          <w:rFonts w:cs="Arial"/>
          <w:b/>
          <w:sz w:val="22"/>
        </w:rPr>
        <w:t>Strategie A: sich aktiv wehren/auf Klärung bestehen</w:t>
      </w:r>
    </w:p>
    <w:p w:rsidR="001F5837" w:rsidRPr="001F5837" w:rsidRDefault="007D3BB5" w:rsidP="007D3BB5">
      <w:pPr>
        <w:ind w:left="708"/>
        <w:jc w:val="both"/>
        <w:rPr>
          <w:rFonts w:cs="Arial"/>
          <w:sz w:val="22"/>
        </w:rPr>
      </w:pPr>
      <w:r>
        <w:rPr>
          <w:rFonts w:cs="Arial"/>
          <w:sz w:val="22"/>
        </w:rPr>
        <w:t>Kinder können lernen sich in der Situation (allein) aktiv zu wehren mit Sätzen wie „du hast doofe Spaghetti-Haare“ oder „Es kann nicht jeder Petra heißen“. Gemeinsam mit den Kindern kann man sich auf Antworten vorbereiten, wenn ein Spruch das nächste Mal kommt. Als Eltern bietet d</w:t>
      </w:r>
      <w:r w:rsidR="001F5837" w:rsidRPr="001F5837">
        <w:rPr>
          <w:rFonts w:cs="Arial"/>
          <w:sz w:val="22"/>
        </w:rPr>
        <w:t>ie Strategie der Konfrontation mit dem Verursacher/der</w:t>
      </w:r>
      <w:r w:rsidR="001F5837">
        <w:rPr>
          <w:rFonts w:cs="Arial"/>
          <w:sz w:val="22"/>
        </w:rPr>
        <w:t xml:space="preserve"> </w:t>
      </w:r>
      <w:r w:rsidR="001F5837" w:rsidRPr="001F5837">
        <w:rPr>
          <w:rFonts w:cs="Arial"/>
          <w:sz w:val="22"/>
        </w:rPr>
        <w:t xml:space="preserve">Verursacherin viele </w:t>
      </w:r>
      <w:r>
        <w:rPr>
          <w:rFonts w:cs="Arial"/>
          <w:sz w:val="22"/>
        </w:rPr>
        <w:t>Chancen</w:t>
      </w:r>
      <w:r w:rsidR="001F5837" w:rsidRPr="001F5837">
        <w:rPr>
          <w:rFonts w:cs="Arial"/>
          <w:sz w:val="22"/>
        </w:rPr>
        <w:t>, aber auch viele Gefahren.</w:t>
      </w:r>
      <w:r w:rsidR="001F5837">
        <w:rPr>
          <w:rFonts w:cs="Arial"/>
          <w:sz w:val="22"/>
        </w:rPr>
        <w:t xml:space="preserve"> </w:t>
      </w:r>
      <w:r w:rsidR="001F5837" w:rsidRPr="001F5837">
        <w:rPr>
          <w:rFonts w:cs="Arial"/>
          <w:sz w:val="22"/>
        </w:rPr>
        <w:t xml:space="preserve">Es besteht die Möglichkeit, dass der_die </w:t>
      </w:r>
      <w:r w:rsidR="001F5837">
        <w:rPr>
          <w:rFonts w:cs="Arial"/>
          <w:sz w:val="22"/>
        </w:rPr>
        <w:t xml:space="preserve"> </w:t>
      </w:r>
      <w:r w:rsidR="001F5837" w:rsidRPr="001F5837">
        <w:rPr>
          <w:rFonts w:cs="Arial"/>
          <w:sz w:val="22"/>
        </w:rPr>
        <w:t>nach einem klarenden Gespräch Einsicht zeigt, die Respektlosigkeit</w:t>
      </w:r>
    </w:p>
    <w:p w:rsidR="001F5837" w:rsidRPr="001F5837" w:rsidRDefault="001F5837" w:rsidP="00DE308C">
      <w:pPr>
        <w:ind w:left="708"/>
        <w:jc w:val="both"/>
        <w:rPr>
          <w:rFonts w:cs="Arial"/>
          <w:sz w:val="22"/>
        </w:rPr>
      </w:pPr>
      <w:r w:rsidRPr="001F5837">
        <w:rPr>
          <w:rFonts w:cs="Arial"/>
          <w:sz w:val="22"/>
        </w:rPr>
        <w:t>des Handelns anerkennt und sich entschuldigt.</w:t>
      </w:r>
      <w:r>
        <w:rPr>
          <w:rFonts w:cs="Arial"/>
          <w:sz w:val="22"/>
        </w:rPr>
        <w:t xml:space="preserve"> </w:t>
      </w:r>
      <w:r w:rsidRPr="001F5837">
        <w:rPr>
          <w:rFonts w:cs="Arial"/>
          <w:sz w:val="22"/>
        </w:rPr>
        <w:t>Oder, dass er_sie von einer anwesenden Erziehungsperson</w:t>
      </w:r>
      <w:r>
        <w:rPr>
          <w:rFonts w:cs="Arial"/>
          <w:sz w:val="22"/>
        </w:rPr>
        <w:t xml:space="preserve"> </w:t>
      </w:r>
      <w:r w:rsidRPr="001F5837">
        <w:rPr>
          <w:rFonts w:cs="Arial"/>
          <w:sz w:val="22"/>
        </w:rPr>
        <w:t>(Elternteil des_der Verletzenden, Lehrer_in, Schulleiter_in)</w:t>
      </w:r>
      <w:r w:rsidR="00DE308C">
        <w:rPr>
          <w:rFonts w:cs="Arial"/>
          <w:sz w:val="22"/>
        </w:rPr>
        <w:t xml:space="preserve"> </w:t>
      </w:r>
      <w:r w:rsidRPr="001F5837">
        <w:rPr>
          <w:rFonts w:cs="Arial"/>
          <w:sz w:val="22"/>
        </w:rPr>
        <w:t>dazu aufgefordert wird, solches Verhalten in Zukunft zu unterlassen,</w:t>
      </w:r>
      <w:r>
        <w:rPr>
          <w:rFonts w:cs="Arial"/>
          <w:sz w:val="22"/>
        </w:rPr>
        <w:t xml:space="preserve"> </w:t>
      </w:r>
      <w:r w:rsidRPr="001F5837">
        <w:rPr>
          <w:rFonts w:cs="Arial"/>
          <w:sz w:val="22"/>
        </w:rPr>
        <w:t>oder – bei Anwendung körperlicher Gewalt – ggf.</w:t>
      </w:r>
      <w:r>
        <w:rPr>
          <w:rFonts w:cs="Arial"/>
          <w:sz w:val="22"/>
        </w:rPr>
        <w:t xml:space="preserve"> </w:t>
      </w:r>
      <w:r w:rsidRPr="001F5837">
        <w:rPr>
          <w:rFonts w:cs="Arial"/>
          <w:sz w:val="22"/>
        </w:rPr>
        <w:t xml:space="preserve">bestraft wird. Im optimalen Fall geht </w:t>
      </w:r>
      <w:r w:rsidRPr="001F5837">
        <w:rPr>
          <w:rFonts w:cs="Arial"/>
          <w:sz w:val="22"/>
        </w:rPr>
        <w:lastRenderedPageBreak/>
        <w:t>das Kind dann gestärkt</w:t>
      </w:r>
      <w:r w:rsidR="00DE308C">
        <w:rPr>
          <w:rFonts w:cs="Arial"/>
          <w:sz w:val="22"/>
        </w:rPr>
        <w:t xml:space="preserve"> </w:t>
      </w:r>
      <w:r w:rsidRPr="001F5837">
        <w:rPr>
          <w:rFonts w:cs="Arial"/>
          <w:sz w:val="22"/>
        </w:rPr>
        <w:t>aus dieser Situation hervor.</w:t>
      </w:r>
      <w:r>
        <w:rPr>
          <w:rFonts w:cs="Arial"/>
          <w:sz w:val="22"/>
        </w:rPr>
        <w:t xml:space="preserve"> </w:t>
      </w:r>
      <w:r w:rsidRPr="001F5837">
        <w:rPr>
          <w:rFonts w:cs="Arial"/>
          <w:sz w:val="22"/>
        </w:rPr>
        <w:t>Es besteht aber auch die Gefahr, dass das Kind das Treffen</w:t>
      </w:r>
      <w:r w:rsidR="00F0452F">
        <w:rPr>
          <w:rFonts w:cs="Arial"/>
          <w:sz w:val="22"/>
        </w:rPr>
        <w:t xml:space="preserve"> </w:t>
      </w:r>
      <w:r w:rsidRPr="001F5837">
        <w:rPr>
          <w:rFonts w:cs="Arial"/>
          <w:sz w:val="22"/>
        </w:rPr>
        <w:t>als Gegenüberstellung empfindet, sich in einer Situation</w:t>
      </w:r>
      <w:r>
        <w:rPr>
          <w:rFonts w:cs="Arial"/>
          <w:sz w:val="22"/>
        </w:rPr>
        <w:t xml:space="preserve">  </w:t>
      </w:r>
      <w:r w:rsidRPr="001F5837">
        <w:rPr>
          <w:rFonts w:cs="Arial"/>
          <w:sz w:val="22"/>
        </w:rPr>
        <w:t>wiederfindet, in der es sich rechtfertigen muss</w:t>
      </w:r>
      <w:r w:rsidR="00F0452F">
        <w:rPr>
          <w:rFonts w:cs="Arial"/>
          <w:sz w:val="22"/>
        </w:rPr>
        <w:t xml:space="preserve"> </w:t>
      </w:r>
      <w:r w:rsidR="007D3BB5">
        <w:rPr>
          <w:rFonts w:cs="Arial"/>
          <w:sz w:val="22"/>
        </w:rPr>
        <w:t>und sich deshalb schämt.</w:t>
      </w:r>
      <w:r w:rsidR="00F0452F">
        <w:rPr>
          <w:rFonts w:cs="Arial"/>
          <w:sz w:val="22"/>
        </w:rPr>
        <w:t xml:space="preserve"> </w:t>
      </w:r>
      <w:r w:rsidR="008164D0">
        <w:rPr>
          <w:rFonts w:cs="Arial"/>
          <w:sz w:val="22"/>
        </w:rPr>
        <w:t>Eventuell ist es</w:t>
      </w:r>
      <w:r w:rsidR="008164D0" w:rsidRPr="002B0839">
        <w:rPr>
          <w:sz w:val="22"/>
        </w:rPr>
        <w:t xml:space="preserve"> </w:t>
      </w:r>
      <w:r w:rsidR="008164D0">
        <w:rPr>
          <w:sz w:val="22"/>
        </w:rPr>
        <w:t xml:space="preserve">eventuell </w:t>
      </w:r>
      <w:r w:rsidR="008164D0" w:rsidRPr="002B0839">
        <w:rPr>
          <w:sz w:val="22"/>
        </w:rPr>
        <w:t xml:space="preserve">besser ohne </w:t>
      </w:r>
      <w:r w:rsidR="008164D0">
        <w:rPr>
          <w:sz w:val="22"/>
        </w:rPr>
        <w:t xml:space="preserve">dessen </w:t>
      </w:r>
      <w:r w:rsidR="008164D0" w:rsidRPr="002B0839">
        <w:rPr>
          <w:sz w:val="22"/>
        </w:rPr>
        <w:t xml:space="preserve">Beisein </w:t>
      </w:r>
      <w:r w:rsidR="008164D0">
        <w:rPr>
          <w:sz w:val="22"/>
        </w:rPr>
        <w:t>zu sprechen oder einen Brief zu schreiben.</w:t>
      </w:r>
      <w:r w:rsidR="008164D0" w:rsidRPr="001F5837">
        <w:rPr>
          <w:rFonts w:cs="Arial"/>
          <w:sz w:val="22"/>
        </w:rPr>
        <w:t xml:space="preserve"> </w:t>
      </w:r>
      <w:r w:rsidRPr="001F5837">
        <w:rPr>
          <w:rFonts w:cs="Arial"/>
          <w:sz w:val="22"/>
        </w:rPr>
        <w:t xml:space="preserve">Hier </w:t>
      </w:r>
      <w:r w:rsidR="007D3BB5">
        <w:rPr>
          <w:rFonts w:cs="Arial"/>
          <w:sz w:val="22"/>
        </w:rPr>
        <w:t>ist</w:t>
      </w:r>
      <w:r w:rsidRPr="001F5837">
        <w:rPr>
          <w:rFonts w:cs="Arial"/>
          <w:sz w:val="22"/>
        </w:rPr>
        <w:t xml:space="preserve"> die Sensibilität der Eltern und</w:t>
      </w:r>
      <w:r>
        <w:rPr>
          <w:rFonts w:cs="Arial"/>
          <w:sz w:val="22"/>
        </w:rPr>
        <w:t xml:space="preserve"> </w:t>
      </w:r>
      <w:r w:rsidRPr="001F5837">
        <w:rPr>
          <w:rFonts w:cs="Arial"/>
          <w:sz w:val="22"/>
        </w:rPr>
        <w:t>ein ehrlicher Austausch mit dem Kind gefragt, bei dem die</w:t>
      </w:r>
      <w:r>
        <w:rPr>
          <w:rFonts w:cs="Arial"/>
          <w:sz w:val="22"/>
        </w:rPr>
        <w:t xml:space="preserve"> </w:t>
      </w:r>
      <w:r w:rsidRPr="001F5837">
        <w:rPr>
          <w:rFonts w:cs="Arial"/>
          <w:sz w:val="22"/>
        </w:rPr>
        <w:t>Wunsche (oder Ängste) des Kindes im Vordergrund stehen</w:t>
      </w:r>
      <w:r>
        <w:rPr>
          <w:rFonts w:cs="Arial"/>
          <w:sz w:val="22"/>
        </w:rPr>
        <w:t xml:space="preserve"> </w:t>
      </w:r>
      <w:r w:rsidRPr="001F5837">
        <w:rPr>
          <w:rFonts w:cs="Arial"/>
          <w:sz w:val="22"/>
        </w:rPr>
        <w:t>sollten.</w:t>
      </w:r>
      <w:r w:rsidR="008164D0" w:rsidRPr="008164D0">
        <w:rPr>
          <w:sz w:val="22"/>
        </w:rPr>
        <w:t xml:space="preserve"> </w:t>
      </w:r>
      <w:r w:rsidR="008164D0" w:rsidRPr="002B0839">
        <w:rPr>
          <w:sz w:val="22"/>
        </w:rPr>
        <w:t xml:space="preserve">Hier sollte abgewägt werden, ob es </w:t>
      </w:r>
    </w:p>
    <w:p w:rsidR="001F5837" w:rsidRDefault="001F5837" w:rsidP="001F5837">
      <w:pPr>
        <w:jc w:val="both"/>
        <w:rPr>
          <w:rFonts w:cs="Arial"/>
          <w:b/>
          <w:sz w:val="22"/>
        </w:rPr>
      </w:pPr>
    </w:p>
    <w:p w:rsidR="001F5837" w:rsidRPr="001F5837" w:rsidRDefault="001F5837" w:rsidP="00F0452F">
      <w:pPr>
        <w:ind w:left="708"/>
        <w:jc w:val="both"/>
        <w:rPr>
          <w:rFonts w:cs="Arial"/>
          <w:b/>
          <w:sz w:val="22"/>
        </w:rPr>
      </w:pPr>
      <w:r w:rsidRPr="001F5837">
        <w:rPr>
          <w:rFonts w:cs="Arial"/>
          <w:b/>
          <w:sz w:val="22"/>
        </w:rPr>
        <w:t>Strategie B: selbst entwickelte Gegenstrategien</w:t>
      </w:r>
      <w:r w:rsidR="00F0452F">
        <w:rPr>
          <w:rFonts w:cs="Arial"/>
          <w:b/>
          <w:sz w:val="22"/>
        </w:rPr>
        <w:t>/ Ausdrucksformen</w:t>
      </w:r>
      <w:r w:rsidRPr="001F5837">
        <w:rPr>
          <w:rFonts w:cs="Arial"/>
          <w:b/>
          <w:sz w:val="22"/>
        </w:rPr>
        <w:t xml:space="preserve"> fördern und</w:t>
      </w:r>
      <w:r>
        <w:rPr>
          <w:rFonts w:cs="Arial"/>
          <w:b/>
          <w:sz w:val="22"/>
        </w:rPr>
        <w:t xml:space="preserve"> </w:t>
      </w:r>
      <w:r w:rsidRPr="001F5837">
        <w:rPr>
          <w:rFonts w:cs="Arial"/>
          <w:b/>
          <w:sz w:val="22"/>
        </w:rPr>
        <w:t>zulassen</w:t>
      </w:r>
    </w:p>
    <w:p w:rsidR="001F5837" w:rsidRPr="001F5837" w:rsidRDefault="001F5837" w:rsidP="00F0452F">
      <w:pPr>
        <w:ind w:left="708"/>
        <w:jc w:val="both"/>
        <w:rPr>
          <w:rFonts w:cs="Arial"/>
          <w:sz w:val="22"/>
        </w:rPr>
      </w:pPr>
      <w:r w:rsidRPr="001F5837">
        <w:rPr>
          <w:rFonts w:cs="Arial"/>
          <w:sz w:val="22"/>
        </w:rPr>
        <w:t xml:space="preserve">Diese Strategie bietet sich an, wenn ein geschützter </w:t>
      </w:r>
      <w:r w:rsidR="005544DC">
        <w:rPr>
          <w:rFonts w:cs="Arial"/>
          <w:sz w:val="22"/>
        </w:rPr>
        <w:t xml:space="preserve">vorurteilssensibler </w:t>
      </w:r>
      <w:r w:rsidRPr="001F5837">
        <w:rPr>
          <w:rFonts w:cs="Arial"/>
          <w:sz w:val="22"/>
        </w:rPr>
        <w:t>Raum (Ort unter Freunden) vorhanden ist. Besteht dieser</w:t>
      </w:r>
      <w:r>
        <w:rPr>
          <w:rFonts w:cs="Arial"/>
          <w:sz w:val="22"/>
        </w:rPr>
        <w:t xml:space="preserve"> </w:t>
      </w:r>
      <w:r w:rsidRPr="001F5837">
        <w:rPr>
          <w:rFonts w:cs="Arial"/>
          <w:sz w:val="22"/>
        </w:rPr>
        <w:t>Raum, kann auch die Möglichkeit genutzt werden, sich</w:t>
      </w:r>
      <w:r>
        <w:rPr>
          <w:rFonts w:cs="Arial"/>
          <w:sz w:val="22"/>
        </w:rPr>
        <w:t xml:space="preserve"> </w:t>
      </w:r>
      <w:r w:rsidRPr="001F5837">
        <w:rPr>
          <w:rFonts w:cs="Arial"/>
          <w:sz w:val="22"/>
        </w:rPr>
        <w:t>in einer selbstgewählten Peergroup/Community-Gruppe/</w:t>
      </w:r>
      <w:r>
        <w:rPr>
          <w:rFonts w:cs="Arial"/>
          <w:sz w:val="22"/>
        </w:rPr>
        <w:t xml:space="preserve"> </w:t>
      </w:r>
      <w:r w:rsidRPr="001F5837">
        <w:rPr>
          <w:rFonts w:cs="Arial"/>
          <w:sz w:val="22"/>
        </w:rPr>
        <w:t>Freundeskreis (mit anderen Kindern, die aus eigener Erfahrung</w:t>
      </w:r>
      <w:r>
        <w:rPr>
          <w:rFonts w:cs="Arial"/>
          <w:sz w:val="22"/>
        </w:rPr>
        <w:t xml:space="preserve"> </w:t>
      </w:r>
      <w:r w:rsidRPr="001F5837">
        <w:rPr>
          <w:rFonts w:cs="Arial"/>
          <w:sz w:val="22"/>
        </w:rPr>
        <w:t xml:space="preserve">sensibel </w:t>
      </w:r>
      <w:r w:rsidR="00656ABF" w:rsidRPr="001F5837">
        <w:rPr>
          <w:rFonts w:cs="Arial"/>
          <w:sz w:val="22"/>
        </w:rPr>
        <w:t>für</w:t>
      </w:r>
      <w:r w:rsidRPr="001F5837">
        <w:rPr>
          <w:rFonts w:cs="Arial"/>
          <w:sz w:val="22"/>
        </w:rPr>
        <w:t xml:space="preserve"> Rassismus sind) andere Ausdrucksformen</w:t>
      </w:r>
      <w:r w:rsidR="00F0452F">
        <w:rPr>
          <w:rFonts w:cs="Arial"/>
          <w:sz w:val="22"/>
        </w:rPr>
        <w:t xml:space="preserve"> </w:t>
      </w:r>
      <w:r w:rsidRPr="001F5837">
        <w:rPr>
          <w:rFonts w:cs="Arial"/>
          <w:sz w:val="22"/>
        </w:rPr>
        <w:t>der Gegenwehr in einem kreativen Prozess zu entwickeln.</w:t>
      </w:r>
      <w:r>
        <w:rPr>
          <w:rFonts w:cs="Arial"/>
          <w:sz w:val="22"/>
        </w:rPr>
        <w:t xml:space="preserve"> </w:t>
      </w:r>
      <w:r w:rsidRPr="001F5837">
        <w:rPr>
          <w:rFonts w:cs="Arial"/>
          <w:sz w:val="22"/>
        </w:rPr>
        <w:t>Das kann ein Theaterstuck, ein Rap-Song, ein Bild, eine</w:t>
      </w:r>
      <w:r>
        <w:rPr>
          <w:rFonts w:cs="Arial"/>
          <w:sz w:val="22"/>
        </w:rPr>
        <w:t xml:space="preserve"> </w:t>
      </w:r>
      <w:r w:rsidRPr="001F5837">
        <w:rPr>
          <w:rFonts w:cs="Arial"/>
          <w:sz w:val="22"/>
        </w:rPr>
        <w:t xml:space="preserve">Schulaktion oder </w:t>
      </w:r>
      <w:r w:rsidR="00656ABF" w:rsidRPr="001F5837">
        <w:rPr>
          <w:rFonts w:cs="Arial"/>
          <w:sz w:val="22"/>
        </w:rPr>
        <w:t>ähnliches</w:t>
      </w:r>
      <w:r w:rsidRPr="001F5837">
        <w:rPr>
          <w:rFonts w:cs="Arial"/>
          <w:sz w:val="22"/>
        </w:rPr>
        <w:t xml:space="preserve"> sein. Wichtig ist dabei, dass sich</w:t>
      </w:r>
      <w:r w:rsidR="00F0452F">
        <w:rPr>
          <w:rFonts w:cs="Arial"/>
          <w:sz w:val="22"/>
        </w:rPr>
        <w:t xml:space="preserve"> </w:t>
      </w:r>
      <w:r w:rsidRPr="001F5837">
        <w:rPr>
          <w:rFonts w:cs="Arial"/>
          <w:sz w:val="22"/>
        </w:rPr>
        <w:t xml:space="preserve">das Kind selbst mit seinen </w:t>
      </w:r>
      <w:r w:rsidR="00656ABF" w:rsidRPr="001F5837">
        <w:rPr>
          <w:rFonts w:cs="Arial"/>
          <w:sz w:val="22"/>
        </w:rPr>
        <w:t>Gefühlen</w:t>
      </w:r>
      <w:r w:rsidRPr="001F5837">
        <w:rPr>
          <w:rFonts w:cs="Arial"/>
          <w:sz w:val="22"/>
        </w:rPr>
        <w:t xml:space="preserve"> ausdruckt und diese</w:t>
      </w:r>
      <w:r>
        <w:rPr>
          <w:rFonts w:cs="Arial"/>
          <w:sz w:val="22"/>
        </w:rPr>
        <w:t xml:space="preserve"> </w:t>
      </w:r>
      <w:r w:rsidRPr="001F5837">
        <w:rPr>
          <w:rFonts w:cs="Arial"/>
          <w:sz w:val="22"/>
        </w:rPr>
        <w:t xml:space="preserve">nach </w:t>
      </w:r>
      <w:r w:rsidR="00656ABF">
        <w:rPr>
          <w:rFonts w:cs="Arial"/>
          <w:sz w:val="22"/>
        </w:rPr>
        <w:t>Auß</w:t>
      </w:r>
      <w:r w:rsidRPr="001F5837">
        <w:rPr>
          <w:rFonts w:cs="Arial"/>
          <w:sz w:val="22"/>
        </w:rPr>
        <w:t xml:space="preserve">en </w:t>
      </w:r>
      <w:r w:rsidR="00E104C1" w:rsidRPr="001F5837">
        <w:rPr>
          <w:rFonts w:cs="Arial"/>
          <w:sz w:val="22"/>
        </w:rPr>
        <w:t>tragen</w:t>
      </w:r>
      <w:r w:rsidRPr="001F5837">
        <w:rPr>
          <w:rFonts w:cs="Arial"/>
          <w:sz w:val="22"/>
        </w:rPr>
        <w:t>.</w:t>
      </w:r>
    </w:p>
    <w:p w:rsidR="001F5837" w:rsidRDefault="001F5837" w:rsidP="001F5837">
      <w:pPr>
        <w:jc w:val="both"/>
        <w:rPr>
          <w:rFonts w:cs="Arial"/>
          <w:b/>
          <w:sz w:val="22"/>
        </w:rPr>
      </w:pPr>
    </w:p>
    <w:p w:rsidR="001F5837" w:rsidRPr="001F5837" w:rsidRDefault="001F5837" w:rsidP="00F0452F">
      <w:pPr>
        <w:ind w:left="708"/>
        <w:jc w:val="both"/>
        <w:rPr>
          <w:rFonts w:cs="Arial"/>
          <w:b/>
          <w:sz w:val="22"/>
        </w:rPr>
      </w:pPr>
      <w:r w:rsidRPr="001F5837">
        <w:rPr>
          <w:rFonts w:cs="Arial"/>
          <w:b/>
          <w:sz w:val="22"/>
        </w:rPr>
        <w:t xml:space="preserve">Strategie C: </w:t>
      </w:r>
      <w:r w:rsidR="00656ABF">
        <w:rPr>
          <w:rFonts w:cs="Arial"/>
          <w:b/>
          <w:sz w:val="22"/>
        </w:rPr>
        <w:t>I</w:t>
      </w:r>
      <w:r w:rsidRPr="001F5837">
        <w:rPr>
          <w:rFonts w:cs="Arial"/>
          <w:b/>
          <w:sz w:val="22"/>
        </w:rPr>
        <w:t>m Gespräch bleiben und durch interkulturellsensible</w:t>
      </w:r>
      <w:r w:rsidR="00656ABF">
        <w:rPr>
          <w:rFonts w:cs="Arial"/>
          <w:b/>
          <w:sz w:val="22"/>
        </w:rPr>
        <w:t xml:space="preserve"> Bücher unterstützen</w:t>
      </w:r>
    </w:p>
    <w:p w:rsidR="007D3BB5" w:rsidRDefault="00656ABF" w:rsidP="00F0452F">
      <w:pPr>
        <w:ind w:left="708"/>
        <w:jc w:val="both"/>
        <w:rPr>
          <w:rFonts w:cs="Arial"/>
          <w:sz w:val="22"/>
        </w:rPr>
      </w:pPr>
      <w:r>
        <w:rPr>
          <w:rFonts w:cs="Arial"/>
          <w:sz w:val="22"/>
        </w:rPr>
        <w:t xml:space="preserve">Die Strategie </w:t>
      </w:r>
      <w:r w:rsidR="009149DD">
        <w:rPr>
          <w:rFonts w:cs="Arial"/>
          <w:sz w:val="22"/>
        </w:rPr>
        <w:t xml:space="preserve">nach einem Vorfall </w:t>
      </w:r>
      <w:r w:rsidRPr="00656ABF">
        <w:rPr>
          <w:rFonts w:cs="Arial"/>
          <w:sz w:val="22"/>
        </w:rPr>
        <w:t xml:space="preserve">im Gespräch </w:t>
      </w:r>
      <w:r w:rsidR="009149DD">
        <w:rPr>
          <w:rFonts w:cs="Arial"/>
          <w:sz w:val="22"/>
        </w:rPr>
        <w:t xml:space="preserve">zu </w:t>
      </w:r>
      <w:r w:rsidRPr="00656ABF">
        <w:rPr>
          <w:rFonts w:cs="Arial"/>
          <w:sz w:val="22"/>
        </w:rPr>
        <w:t xml:space="preserve">bleiben </w:t>
      </w:r>
      <w:r w:rsidR="009149DD">
        <w:rPr>
          <w:rFonts w:cs="Arial"/>
          <w:sz w:val="22"/>
        </w:rPr>
        <w:t xml:space="preserve">oder </w:t>
      </w:r>
      <w:r w:rsidRPr="00656ABF">
        <w:rPr>
          <w:rFonts w:cs="Arial"/>
          <w:sz w:val="22"/>
        </w:rPr>
        <w:t>durch interkulturellsensible Bücher</w:t>
      </w:r>
      <w:r w:rsidR="009149DD">
        <w:rPr>
          <w:rFonts w:cs="Arial"/>
          <w:sz w:val="22"/>
        </w:rPr>
        <w:t>n und</w:t>
      </w:r>
      <w:r w:rsidRPr="00656ABF">
        <w:rPr>
          <w:rFonts w:cs="Arial"/>
          <w:sz w:val="22"/>
        </w:rPr>
        <w:t xml:space="preserve"> </w:t>
      </w:r>
      <w:r w:rsidR="001F5837" w:rsidRPr="001F5837">
        <w:rPr>
          <w:rFonts w:cs="Arial"/>
          <w:sz w:val="22"/>
        </w:rPr>
        <w:t xml:space="preserve">Geschichten </w:t>
      </w:r>
      <w:r w:rsidR="009149DD">
        <w:rPr>
          <w:rFonts w:cs="Arial"/>
          <w:sz w:val="22"/>
        </w:rPr>
        <w:t xml:space="preserve">zu </w:t>
      </w:r>
      <w:r w:rsidR="009149DD" w:rsidRPr="00656ABF">
        <w:rPr>
          <w:rFonts w:cs="Arial"/>
          <w:sz w:val="22"/>
        </w:rPr>
        <w:t>unterstützen</w:t>
      </w:r>
      <w:r w:rsidR="009149DD">
        <w:rPr>
          <w:rFonts w:cs="Arial"/>
          <w:sz w:val="22"/>
        </w:rPr>
        <w:t>,</w:t>
      </w:r>
      <w:r w:rsidR="009149DD" w:rsidRPr="001F5837">
        <w:rPr>
          <w:rFonts w:cs="Arial"/>
          <w:sz w:val="22"/>
        </w:rPr>
        <w:t xml:space="preserve"> </w:t>
      </w:r>
      <w:r>
        <w:rPr>
          <w:rFonts w:cs="Arial"/>
          <w:sz w:val="22"/>
        </w:rPr>
        <w:t xml:space="preserve">ist eine Möglichkeit für introvertierte oder jüngere Kinder </w:t>
      </w:r>
      <w:r w:rsidRPr="001F5837">
        <w:rPr>
          <w:rFonts w:cs="Arial"/>
          <w:sz w:val="22"/>
        </w:rPr>
        <w:t>Gedankenprozesse</w:t>
      </w:r>
      <w:r>
        <w:rPr>
          <w:rFonts w:cs="Arial"/>
          <w:sz w:val="22"/>
        </w:rPr>
        <w:t xml:space="preserve"> </w:t>
      </w:r>
      <w:r w:rsidRPr="001F5837">
        <w:rPr>
          <w:rFonts w:cs="Arial"/>
          <w:sz w:val="22"/>
        </w:rPr>
        <w:t>einfühlsam begleiten</w:t>
      </w:r>
      <w:r>
        <w:rPr>
          <w:rFonts w:cs="Arial"/>
          <w:sz w:val="22"/>
        </w:rPr>
        <w:t xml:space="preserve"> </w:t>
      </w:r>
      <w:r w:rsidR="001F5837" w:rsidRPr="001F5837">
        <w:rPr>
          <w:rFonts w:cs="Arial"/>
          <w:sz w:val="22"/>
        </w:rPr>
        <w:t>ohne eine Drucksituation herzustellen</w:t>
      </w:r>
      <w:r>
        <w:rPr>
          <w:rFonts w:cs="Arial"/>
          <w:sz w:val="22"/>
        </w:rPr>
        <w:t>.</w:t>
      </w:r>
      <w:r w:rsidR="001F5837">
        <w:rPr>
          <w:rFonts w:cs="Arial"/>
          <w:sz w:val="22"/>
        </w:rPr>
        <w:t xml:space="preserve"> </w:t>
      </w:r>
      <w:r w:rsidR="001F5837" w:rsidRPr="001F5837">
        <w:rPr>
          <w:rFonts w:cs="Arial"/>
          <w:sz w:val="22"/>
        </w:rPr>
        <w:t xml:space="preserve">Diese Strategie </w:t>
      </w:r>
      <w:r>
        <w:rPr>
          <w:rFonts w:cs="Arial"/>
          <w:sz w:val="22"/>
        </w:rPr>
        <w:t>holt die Kinder dort ab, wo sie stehen.</w:t>
      </w:r>
      <w:r w:rsidR="001F5837" w:rsidRPr="001F5837">
        <w:rPr>
          <w:rFonts w:cs="Arial"/>
          <w:sz w:val="22"/>
        </w:rPr>
        <w:t xml:space="preserve"> Die Erfahrung, wegen einer Eigenschaft</w:t>
      </w:r>
      <w:r w:rsidR="001F5837">
        <w:rPr>
          <w:rFonts w:cs="Arial"/>
          <w:sz w:val="22"/>
        </w:rPr>
        <w:t xml:space="preserve"> </w:t>
      </w:r>
      <w:r w:rsidR="001F5837" w:rsidRPr="001F5837">
        <w:rPr>
          <w:rFonts w:cs="Arial"/>
          <w:sz w:val="22"/>
        </w:rPr>
        <w:t>oder eines Merkmals anders (oder schlechter) behandelt zu</w:t>
      </w:r>
      <w:r w:rsidR="001F5837">
        <w:rPr>
          <w:rFonts w:cs="Arial"/>
          <w:sz w:val="22"/>
        </w:rPr>
        <w:t xml:space="preserve"> </w:t>
      </w:r>
      <w:r w:rsidR="001F5837" w:rsidRPr="001F5837">
        <w:rPr>
          <w:rFonts w:cs="Arial"/>
          <w:sz w:val="22"/>
        </w:rPr>
        <w:t>werden, kann i</w:t>
      </w:r>
      <w:r w:rsidR="009149DD">
        <w:rPr>
          <w:rFonts w:cs="Arial"/>
          <w:sz w:val="22"/>
        </w:rPr>
        <w:t>m Kindergartena</w:t>
      </w:r>
      <w:r w:rsidR="001F5837" w:rsidRPr="001F5837">
        <w:rPr>
          <w:rFonts w:cs="Arial"/>
          <w:sz w:val="22"/>
        </w:rPr>
        <w:t>lter am besten über Bilder- und</w:t>
      </w:r>
      <w:r w:rsidR="001F5837">
        <w:rPr>
          <w:rFonts w:cs="Arial"/>
          <w:sz w:val="22"/>
        </w:rPr>
        <w:t xml:space="preserve"> </w:t>
      </w:r>
      <w:r w:rsidR="001F5837" w:rsidRPr="001F5837">
        <w:rPr>
          <w:rFonts w:cs="Arial"/>
          <w:sz w:val="22"/>
        </w:rPr>
        <w:t>Alltagsgeschichten thematisiert werden, in denen Protagonisten</w:t>
      </w:r>
      <w:r w:rsidR="001F5837">
        <w:rPr>
          <w:rFonts w:cs="Arial"/>
          <w:sz w:val="22"/>
        </w:rPr>
        <w:t xml:space="preserve"> </w:t>
      </w:r>
      <w:r w:rsidR="001F5837" w:rsidRPr="001F5837">
        <w:rPr>
          <w:rFonts w:cs="Arial"/>
          <w:sz w:val="22"/>
        </w:rPr>
        <w:t xml:space="preserve">vorkommen, mit denen sich das Kind </w:t>
      </w:r>
      <w:r w:rsidR="00963722">
        <w:rPr>
          <w:rFonts w:cs="Arial"/>
          <w:sz w:val="22"/>
        </w:rPr>
        <w:t xml:space="preserve">identifizieren kann. </w:t>
      </w:r>
    </w:p>
    <w:p w:rsidR="007D3BB5" w:rsidRDefault="007D3BB5" w:rsidP="007D3BB5">
      <w:pPr>
        <w:jc w:val="both"/>
        <w:rPr>
          <w:rFonts w:cs="Arial"/>
          <w:sz w:val="22"/>
        </w:rPr>
      </w:pPr>
    </w:p>
    <w:p w:rsidR="001F5837" w:rsidRPr="001F5837" w:rsidRDefault="009149DD" w:rsidP="007D3BB5">
      <w:pPr>
        <w:jc w:val="both"/>
        <w:rPr>
          <w:rFonts w:cs="Arial"/>
          <w:sz w:val="22"/>
        </w:rPr>
      </w:pPr>
      <w:r>
        <w:rPr>
          <w:rFonts w:cs="Arial"/>
          <w:sz w:val="22"/>
        </w:rPr>
        <w:t>Bei Kindergarten und Grundschulkindern ist es zudem wichtig als Eltern darauf zu achten,</w:t>
      </w:r>
      <w:r w:rsidR="00963722">
        <w:rPr>
          <w:rFonts w:cs="Arial"/>
          <w:sz w:val="22"/>
        </w:rPr>
        <w:t xml:space="preserve"> wie d</w:t>
      </w:r>
      <w:r>
        <w:rPr>
          <w:rFonts w:cs="Arial"/>
          <w:sz w:val="22"/>
        </w:rPr>
        <w:t xml:space="preserve">as pädagogische Personal/Lehrkörper/ </w:t>
      </w:r>
      <w:r w:rsidR="00963722">
        <w:rPr>
          <w:rFonts w:cs="Arial"/>
          <w:sz w:val="22"/>
        </w:rPr>
        <w:t>Betreuungspersonen mit ihren Kindern umgeh</w:t>
      </w:r>
      <w:r>
        <w:rPr>
          <w:rFonts w:cs="Arial"/>
          <w:sz w:val="22"/>
        </w:rPr>
        <w:t>t</w:t>
      </w:r>
      <w:r w:rsidR="00963722">
        <w:rPr>
          <w:rFonts w:cs="Arial"/>
          <w:sz w:val="22"/>
        </w:rPr>
        <w:t xml:space="preserve">, ob sie in ihren Äußerungen verallgemeinernd über Kinder mit Migrationsgeschichte sprechen und sie </w:t>
      </w:r>
      <w:r>
        <w:rPr>
          <w:rFonts w:cs="Arial"/>
          <w:sz w:val="22"/>
        </w:rPr>
        <w:t>ihnen</w:t>
      </w:r>
      <w:r w:rsidR="00963722">
        <w:rPr>
          <w:rFonts w:cs="Arial"/>
          <w:sz w:val="22"/>
        </w:rPr>
        <w:t xml:space="preserve"> Eigenschaften oder Fähigkeiten zu/oder absprechen. </w:t>
      </w:r>
    </w:p>
    <w:p w:rsidR="001F5837" w:rsidRPr="001F5837" w:rsidRDefault="001F5837" w:rsidP="001F5837">
      <w:pPr>
        <w:spacing w:line="276" w:lineRule="auto"/>
        <w:jc w:val="both"/>
        <w:rPr>
          <w:sz w:val="22"/>
        </w:rPr>
      </w:pPr>
    </w:p>
    <w:p w:rsidR="00AB6BBC" w:rsidRPr="002B0839" w:rsidRDefault="00E104C1" w:rsidP="001F5837">
      <w:pPr>
        <w:jc w:val="both"/>
        <w:rPr>
          <w:sz w:val="22"/>
        </w:rPr>
      </w:pPr>
      <w:r>
        <w:rPr>
          <w:rFonts w:eastAsia="Calibri" w:cs="Times New Roman"/>
          <w:sz w:val="22"/>
        </w:rPr>
        <w:t>Ein Wechsel der Schule oder des Kindergartens ist ebenfalls ein gangbarer Weg, der bei uneinsichtigen MitarbeiterInnen manchmal unvermeidlich ist. M</w:t>
      </w:r>
      <w:r w:rsidR="00AB6BBC" w:rsidRPr="002B0839">
        <w:rPr>
          <w:rFonts w:eastAsia="Calibri" w:cs="Times New Roman"/>
          <w:sz w:val="22"/>
        </w:rPr>
        <w:t>ischen Sie mit und fordern Sie die Rechte ihrer Kinder ein! Per Gesetz steht ihren Kindern ein diskriminierungsfreies Umfeld zu</w:t>
      </w:r>
      <w:r w:rsidR="00DE308C" w:rsidRPr="002B0839">
        <w:rPr>
          <w:rStyle w:val="Funotenzeichen"/>
          <w:b/>
          <w:sz w:val="22"/>
        </w:rPr>
        <w:footnoteReference w:id="2"/>
      </w:r>
      <w:r w:rsidR="00AB6BBC" w:rsidRPr="002B0839">
        <w:rPr>
          <w:sz w:val="22"/>
        </w:rPr>
        <w:t>.</w:t>
      </w:r>
    </w:p>
    <w:sectPr w:rsidR="00AB6BBC" w:rsidRPr="002B0839" w:rsidSect="005679B0">
      <w:headerReference w:type="default" r:id="rId8"/>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429" w:rsidRDefault="00D11429" w:rsidP="003E1536">
      <w:r>
        <w:separator/>
      </w:r>
    </w:p>
  </w:endnote>
  <w:endnote w:type="continuationSeparator" w:id="1">
    <w:p w:rsidR="00D11429" w:rsidRDefault="00D11429" w:rsidP="003E15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D0" w:rsidRDefault="008164D0">
    <w:pPr>
      <w:pStyle w:val="Fuzeile"/>
    </w:pPr>
    <w:r>
      <w:t xml:space="preserve">Copyright Nkechi Madubuko </w:t>
    </w:r>
  </w:p>
  <w:p w:rsidR="008164D0" w:rsidRDefault="008164D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429" w:rsidRDefault="00D11429" w:rsidP="003E1536">
      <w:r>
        <w:separator/>
      </w:r>
    </w:p>
  </w:footnote>
  <w:footnote w:type="continuationSeparator" w:id="1">
    <w:p w:rsidR="00D11429" w:rsidRDefault="00D11429" w:rsidP="003E1536">
      <w:r>
        <w:continuationSeparator/>
      </w:r>
    </w:p>
  </w:footnote>
  <w:footnote w:id="2">
    <w:p w:rsidR="00DE308C" w:rsidRDefault="00DE308C" w:rsidP="00DE308C">
      <w:pPr>
        <w:pStyle w:val="Funotentext"/>
      </w:pPr>
      <w:r>
        <w:rPr>
          <w:rStyle w:val="Funotenzeichen"/>
        </w:rPr>
        <w:footnoteRef/>
      </w:r>
      <w:r>
        <w:t xml:space="preserve">Zusammenfassung des Buchkonzeptes  „Empowerment als Erziehungsaufgabe“ aus </w:t>
      </w:r>
      <w:r>
        <w:rPr>
          <w:szCs w:val="24"/>
        </w:rPr>
        <w:t xml:space="preserve">den Ergebnissen meiner qualitativen Studie, Recherchen zu dem Thema </w:t>
      </w:r>
      <w:r>
        <w:t xml:space="preserve">und Gesprächen mit Experten aus dem Feld Jugendarbeit, Empowerment und Antirassismus </w:t>
      </w:r>
      <w:r>
        <w:rPr>
          <w:szCs w:val="24"/>
        </w:rPr>
        <w:t>entstand ein elternfokussiertes Konzept mit gesammeltem praktischen Wissen im Umgang mit Rassismuserleben bei Kindern und Jugendlichen</w:t>
      </w:r>
      <w:r w:rsidR="001B1FD1">
        <w:rPr>
          <w:szCs w:val="24"/>
        </w:rPr>
        <w:t xml:space="preserve">. Erscheint im </w:t>
      </w:r>
      <w:r>
        <w:t xml:space="preserve">Unrast Verlag 2016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B0" w:rsidRDefault="005679B0">
    <w:pPr>
      <w:pStyle w:val="Kopfzeile"/>
    </w:pPr>
  </w:p>
  <w:p w:rsidR="005679B0" w:rsidRPr="00D67C5A" w:rsidRDefault="005679B0" w:rsidP="005679B0">
    <w:pPr>
      <w:rPr>
        <w:b/>
      </w:rPr>
    </w:pPr>
  </w:p>
  <w:p w:rsidR="005679B0" w:rsidRDefault="005679B0" w:rsidP="005679B0">
    <w:pPr>
      <w:rPr>
        <w:b/>
      </w:rPr>
    </w:pPr>
    <w:r>
      <w:rPr>
        <w:b/>
      </w:rPr>
      <w:t xml:space="preserve">Dr. </w:t>
    </w:r>
    <w:r w:rsidRPr="00D67C5A">
      <w:rPr>
        <w:b/>
      </w:rPr>
      <w:t>Nkechi Madubuko</w:t>
    </w:r>
  </w:p>
  <w:p w:rsidR="005679B0" w:rsidRDefault="005679B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F0D98"/>
    <w:multiLevelType w:val="hybridMultilevel"/>
    <w:tmpl w:val="88FA7DB8"/>
    <w:lvl w:ilvl="0" w:tplc="65F039BC">
      <w:start w:val="1"/>
      <w:numFmt w:val="bullet"/>
      <w:lvlText w:val=""/>
      <w:lvlJc w:val="left"/>
      <w:pPr>
        <w:tabs>
          <w:tab w:val="num" w:pos="720"/>
        </w:tabs>
        <w:ind w:left="720" w:hanging="360"/>
      </w:pPr>
      <w:rPr>
        <w:rFonts w:ascii="Wingdings" w:hAnsi="Wingdings" w:hint="default"/>
      </w:rPr>
    </w:lvl>
    <w:lvl w:ilvl="1" w:tplc="5EE29886" w:tentative="1">
      <w:start w:val="1"/>
      <w:numFmt w:val="bullet"/>
      <w:lvlText w:val=""/>
      <w:lvlJc w:val="left"/>
      <w:pPr>
        <w:tabs>
          <w:tab w:val="num" w:pos="1440"/>
        </w:tabs>
        <w:ind w:left="1440" w:hanging="360"/>
      </w:pPr>
      <w:rPr>
        <w:rFonts w:ascii="Wingdings" w:hAnsi="Wingdings" w:hint="default"/>
      </w:rPr>
    </w:lvl>
    <w:lvl w:ilvl="2" w:tplc="E35A899C" w:tentative="1">
      <w:start w:val="1"/>
      <w:numFmt w:val="bullet"/>
      <w:lvlText w:val=""/>
      <w:lvlJc w:val="left"/>
      <w:pPr>
        <w:tabs>
          <w:tab w:val="num" w:pos="2160"/>
        </w:tabs>
        <w:ind w:left="2160" w:hanging="360"/>
      </w:pPr>
      <w:rPr>
        <w:rFonts w:ascii="Wingdings" w:hAnsi="Wingdings" w:hint="default"/>
      </w:rPr>
    </w:lvl>
    <w:lvl w:ilvl="3" w:tplc="997A693A" w:tentative="1">
      <w:start w:val="1"/>
      <w:numFmt w:val="bullet"/>
      <w:lvlText w:val=""/>
      <w:lvlJc w:val="left"/>
      <w:pPr>
        <w:tabs>
          <w:tab w:val="num" w:pos="2880"/>
        </w:tabs>
        <w:ind w:left="2880" w:hanging="360"/>
      </w:pPr>
      <w:rPr>
        <w:rFonts w:ascii="Wingdings" w:hAnsi="Wingdings" w:hint="default"/>
      </w:rPr>
    </w:lvl>
    <w:lvl w:ilvl="4" w:tplc="475E2E3C" w:tentative="1">
      <w:start w:val="1"/>
      <w:numFmt w:val="bullet"/>
      <w:lvlText w:val=""/>
      <w:lvlJc w:val="left"/>
      <w:pPr>
        <w:tabs>
          <w:tab w:val="num" w:pos="3600"/>
        </w:tabs>
        <w:ind w:left="3600" w:hanging="360"/>
      </w:pPr>
      <w:rPr>
        <w:rFonts w:ascii="Wingdings" w:hAnsi="Wingdings" w:hint="default"/>
      </w:rPr>
    </w:lvl>
    <w:lvl w:ilvl="5" w:tplc="35067D78" w:tentative="1">
      <w:start w:val="1"/>
      <w:numFmt w:val="bullet"/>
      <w:lvlText w:val=""/>
      <w:lvlJc w:val="left"/>
      <w:pPr>
        <w:tabs>
          <w:tab w:val="num" w:pos="4320"/>
        </w:tabs>
        <w:ind w:left="4320" w:hanging="360"/>
      </w:pPr>
      <w:rPr>
        <w:rFonts w:ascii="Wingdings" w:hAnsi="Wingdings" w:hint="default"/>
      </w:rPr>
    </w:lvl>
    <w:lvl w:ilvl="6" w:tplc="F81CF614" w:tentative="1">
      <w:start w:val="1"/>
      <w:numFmt w:val="bullet"/>
      <w:lvlText w:val=""/>
      <w:lvlJc w:val="left"/>
      <w:pPr>
        <w:tabs>
          <w:tab w:val="num" w:pos="5040"/>
        </w:tabs>
        <w:ind w:left="5040" w:hanging="360"/>
      </w:pPr>
      <w:rPr>
        <w:rFonts w:ascii="Wingdings" w:hAnsi="Wingdings" w:hint="default"/>
      </w:rPr>
    </w:lvl>
    <w:lvl w:ilvl="7" w:tplc="056C6756" w:tentative="1">
      <w:start w:val="1"/>
      <w:numFmt w:val="bullet"/>
      <w:lvlText w:val=""/>
      <w:lvlJc w:val="left"/>
      <w:pPr>
        <w:tabs>
          <w:tab w:val="num" w:pos="5760"/>
        </w:tabs>
        <w:ind w:left="5760" w:hanging="360"/>
      </w:pPr>
      <w:rPr>
        <w:rFonts w:ascii="Wingdings" w:hAnsi="Wingdings" w:hint="default"/>
      </w:rPr>
    </w:lvl>
    <w:lvl w:ilvl="8" w:tplc="BA700048" w:tentative="1">
      <w:start w:val="1"/>
      <w:numFmt w:val="bullet"/>
      <w:lvlText w:val=""/>
      <w:lvlJc w:val="left"/>
      <w:pPr>
        <w:tabs>
          <w:tab w:val="num" w:pos="6480"/>
        </w:tabs>
        <w:ind w:left="6480" w:hanging="360"/>
      </w:pPr>
      <w:rPr>
        <w:rFonts w:ascii="Wingdings" w:hAnsi="Wingdings" w:hint="default"/>
      </w:rPr>
    </w:lvl>
  </w:abstractNum>
  <w:abstractNum w:abstractNumId="1">
    <w:nsid w:val="38990DB5"/>
    <w:multiLevelType w:val="hybridMultilevel"/>
    <w:tmpl w:val="2DA2F4D6"/>
    <w:lvl w:ilvl="0" w:tplc="6472BF60">
      <w:start w:val="1"/>
      <w:numFmt w:val="bullet"/>
      <w:lvlText w:val=""/>
      <w:lvlJc w:val="left"/>
      <w:pPr>
        <w:tabs>
          <w:tab w:val="num" w:pos="720"/>
        </w:tabs>
        <w:ind w:left="720" w:hanging="360"/>
      </w:pPr>
      <w:rPr>
        <w:rFonts w:ascii="Wingdings" w:hAnsi="Wingdings" w:hint="default"/>
      </w:rPr>
    </w:lvl>
    <w:lvl w:ilvl="1" w:tplc="588C6FA6" w:tentative="1">
      <w:start w:val="1"/>
      <w:numFmt w:val="bullet"/>
      <w:lvlText w:val=""/>
      <w:lvlJc w:val="left"/>
      <w:pPr>
        <w:tabs>
          <w:tab w:val="num" w:pos="1440"/>
        </w:tabs>
        <w:ind w:left="1440" w:hanging="360"/>
      </w:pPr>
      <w:rPr>
        <w:rFonts w:ascii="Wingdings" w:hAnsi="Wingdings" w:hint="default"/>
      </w:rPr>
    </w:lvl>
    <w:lvl w:ilvl="2" w:tplc="CF5EE02C" w:tentative="1">
      <w:start w:val="1"/>
      <w:numFmt w:val="bullet"/>
      <w:lvlText w:val=""/>
      <w:lvlJc w:val="left"/>
      <w:pPr>
        <w:tabs>
          <w:tab w:val="num" w:pos="2160"/>
        </w:tabs>
        <w:ind w:left="2160" w:hanging="360"/>
      </w:pPr>
      <w:rPr>
        <w:rFonts w:ascii="Wingdings" w:hAnsi="Wingdings" w:hint="default"/>
      </w:rPr>
    </w:lvl>
    <w:lvl w:ilvl="3" w:tplc="BB704C8A" w:tentative="1">
      <w:start w:val="1"/>
      <w:numFmt w:val="bullet"/>
      <w:lvlText w:val=""/>
      <w:lvlJc w:val="left"/>
      <w:pPr>
        <w:tabs>
          <w:tab w:val="num" w:pos="2880"/>
        </w:tabs>
        <w:ind w:left="2880" w:hanging="360"/>
      </w:pPr>
      <w:rPr>
        <w:rFonts w:ascii="Wingdings" w:hAnsi="Wingdings" w:hint="default"/>
      </w:rPr>
    </w:lvl>
    <w:lvl w:ilvl="4" w:tplc="DA441C78" w:tentative="1">
      <w:start w:val="1"/>
      <w:numFmt w:val="bullet"/>
      <w:lvlText w:val=""/>
      <w:lvlJc w:val="left"/>
      <w:pPr>
        <w:tabs>
          <w:tab w:val="num" w:pos="3600"/>
        </w:tabs>
        <w:ind w:left="3600" w:hanging="360"/>
      </w:pPr>
      <w:rPr>
        <w:rFonts w:ascii="Wingdings" w:hAnsi="Wingdings" w:hint="default"/>
      </w:rPr>
    </w:lvl>
    <w:lvl w:ilvl="5" w:tplc="A3301958" w:tentative="1">
      <w:start w:val="1"/>
      <w:numFmt w:val="bullet"/>
      <w:lvlText w:val=""/>
      <w:lvlJc w:val="left"/>
      <w:pPr>
        <w:tabs>
          <w:tab w:val="num" w:pos="4320"/>
        </w:tabs>
        <w:ind w:left="4320" w:hanging="360"/>
      </w:pPr>
      <w:rPr>
        <w:rFonts w:ascii="Wingdings" w:hAnsi="Wingdings" w:hint="default"/>
      </w:rPr>
    </w:lvl>
    <w:lvl w:ilvl="6" w:tplc="979A6C0E" w:tentative="1">
      <w:start w:val="1"/>
      <w:numFmt w:val="bullet"/>
      <w:lvlText w:val=""/>
      <w:lvlJc w:val="left"/>
      <w:pPr>
        <w:tabs>
          <w:tab w:val="num" w:pos="5040"/>
        </w:tabs>
        <w:ind w:left="5040" w:hanging="360"/>
      </w:pPr>
      <w:rPr>
        <w:rFonts w:ascii="Wingdings" w:hAnsi="Wingdings" w:hint="default"/>
      </w:rPr>
    </w:lvl>
    <w:lvl w:ilvl="7" w:tplc="BF6407E4" w:tentative="1">
      <w:start w:val="1"/>
      <w:numFmt w:val="bullet"/>
      <w:lvlText w:val=""/>
      <w:lvlJc w:val="left"/>
      <w:pPr>
        <w:tabs>
          <w:tab w:val="num" w:pos="5760"/>
        </w:tabs>
        <w:ind w:left="5760" w:hanging="360"/>
      </w:pPr>
      <w:rPr>
        <w:rFonts w:ascii="Wingdings" w:hAnsi="Wingdings" w:hint="default"/>
      </w:rPr>
    </w:lvl>
    <w:lvl w:ilvl="8" w:tplc="20A815E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16386"/>
  </w:hdrShapeDefaults>
  <w:footnotePr>
    <w:footnote w:id="0"/>
    <w:footnote w:id="1"/>
  </w:footnotePr>
  <w:endnotePr>
    <w:endnote w:id="0"/>
    <w:endnote w:id="1"/>
  </w:endnotePr>
  <w:compat/>
  <w:rsids>
    <w:rsidRoot w:val="003E1536"/>
    <w:rsid w:val="00017F67"/>
    <w:rsid w:val="00071857"/>
    <w:rsid w:val="00077635"/>
    <w:rsid w:val="00077D64"/>
    <w:rsid w:val="00084E9D"/>
    <w:rsid w:val="00092F7B"/>
    <w:rsid w:val="00093EC2"/>
    <w:rsid w:val="00094EB1"/>
    <w:rsid w:val="000C32D9"/>
    <w:rsid w:val="000C37FA"/>
    <w:rsid w:val="000C6DCB"/>
    <w:rsid w:val="000C7CF0"/>
    <w:rsid w:val="0010312D"/>
    <w:rsid w:val="0010706D"/>
    <w:rsid w:val="00136E64"/>
    <w:rsid w:val="001455FD"/>
    <w:rsid w:val="0015102C"/>
    <w:rsid w:val="00170800"/>
    <w:rsid w:val="001853B7"/>
    <w:rsid w:val="001A7489"/>
    <w:rsid w:val="001B1FD1"/>
    <w:rsid w:val="001F5837"/>
    <w:rsid w:val="001F7AFE"/>
    <w:rsid w:val="00220975"/>
    <w:rsid w:val="002229D8"/>
    <w:rsid w:val="00225C32"/>
    <w:rsid w:val="00237E07"/>
    <w:rsid w:val="00252CAE"/>
    <w:rsid w:val="00266E63"/>
    <w:rsid w:val="002776BD"/>
    <w:rsid w:val="002A7BC5"/>
    <w:rsid w:val="002B0839"/>
    <w:rsid w:val="003017FA"/>
    <w:rsid w:val="003148C3"/>
    <w:rsid w:val="00370339"/>
    <w:rsid w:val="003760C2"/>
    <w:rsid w:val="00387E66"/>
    <w:rsid w:val="003B0DBF"/>
    <w:rsid w:val="003B10E2"/>
    <w:rsid w:val="003B214C"/>
    <w:rsid w:val="003B52A7"/>
    <w:rsid w:val="003D34A7"/>
    <w:rsid w:val="003E11EF"/>
    <w:rsid w:val="003E1536"/>
    <w:rsid w:val="004048C0"/>
    <w:rsid w:val="0042487B"/>
    <w:rsid w:val="0043020D"/>
    <w:rsid w:val="00436047"/>
    <w:rsid w:val="0043785F"/>
    <w:rsid w:val="004853C9"/>
    <w:rsid w:val="004A5761"/>
    <w:rsid w:val="004C47BC"/>
    <w:rsid w:val="004F446C"/>
    <w:rsid w:val="00516095"/>
    <w:rsid w:val="00536B47"/>
    <w:rsid w:val="00540704"/>
    <w:rsid w:val="00542452"/>
    <w:rsid w:val="005438E9"/>
    <w:rsid w:val="00545717"/>
    <w:rsid w:val="00545852"/>
    <w:rsid w:val="005544DC"/>
    <w:rsid w:val="00557C17"/>
    <w:rsid w:val="005651DD"/>
    <w:rsid w:val="005679B0"/>
    <w:rsid w:val="005946AD"/>
    <w:rsid w:val="00594BC6"/>
    <w:rsid w:val="0059675D"/>
    <w:rsid w:val="005A6168"/>
    <w:rsid w:val="005D0B06"/>
    <w:rsid w:val="005D4BC8"/>
    <w:rsid w:val="005F0063"/>
    <w:rsid w:val="00602F9B"/>
    <w:rsid w:val="00607AA7"/>
    <w:rsid w:val="00615742"/>
    <w:rsid w:val="0062291D"/>
    <w:rsid w:val="006229DE"/>
    <w:rsid w:val="0063437B"/>
    <w:rsid w:val="006373BA"/>
    <w:rsid w:val="00644063"/>
    <w:rsid w:val="00655A02"/>
    <w:rsid w:val="00656ABF"/>
    <w:rsid w:val="00687B2A"/>
    <w:rsid w:val="00690522"/>
    <w:rsid w:val="006D7814"/>
    <w:rsid w:val="006F6670"/>
    <w:rsid w:val="00750D4D"/>
    <w:rsid w:val="00755E14"/>
    <w:rsid w:val="007615D4"/>
    <w:rsid w:val="0077231C"/>
    <w:rsid w:val="00776FDB"/>
    <w:rsid w:val="00782340"/>
    <w:rsid w:val="0079775A"/>
    <w:rsid w:val="007A49D9"/>
    <w:rsid w:val="007B3D99"/>
    <w:rsid w:val="007C60FD"/>
    <w:rsid w:val="007D3BB5"/>
    <w:rsid w:val="007D3D77"/>
    <w:rsid w:val="007D5757"/>
    <w:rsid w:val="007E0EEE"/>
    <w:rsid w:val="007E62E7"/>
    <w:rsid w:val="007F0432"/>
    <w:rsid w:val="007F2811"/>
    <w:rsid w:val="007F5D56"/>
    <w:rsid w:val="00814AE0"/>
    <w:rsid w:val="008164D0"/>
    <w:rsid w:val="008304D1"/>
    <w:rsid w:val="0083554C"/>
    <w:rsid w:val="00863EDD"/>
    <w:rsid w:val="00874E5F"/>
    <w:rsid w:val="00894EC7"/>
    <w:rsid w:val="008A2C3D"/>
    <w:rsid w:val="008B414D"/>
    <w:rsid w:val="008C0024"/>
    <w:rsid w:val="008E58A2"/>
    <w:rsid w:val="008F1C62"/>
    <w:rsid w:val="00911919"/>
    <w:rsid w:val="009149DD"/>
    <w:rsid w:val="00924FD8"/>
    <w:rsid w:val="00927842"/>
    <w:rsid w:val="00937CC5"/>
    <w:rsid w:val="009503FD"/>
    <w:rsid w:val="00963722"/>
    <w:rsid w:val="00976EED"/>
    <w:rsid w:val="009824F9"/>
    <w:rsid w:val="00990D37"/>
    <w:rsid w:val="009914E0"/>
    <w:rsid w:val="009B0959"/>
    <w:rsid w:val="009C30C3"/>
    <w:rsid w:val="009C63B7"/>
    <w:rsid w:val="009C7B74"/>
    <w:rsid w:val="009D19E0"/>
    <w:rsid w:val="009E20EF"/>
    <w:rsid w:val="009E621B"/>
    <w:rsid w:val="009F00FD"/>
    <w:rsid w:val="00A03E31"/>
    <w:rsid w:val="00A13143"/>
    <w:rsid w:val="00A21016"/>
    <w:rsid w:val="00A22218"/>
    <w:rsid w:val="00A22399"/>
    <w:rsid w:val="00A223F9"/>
    <w:rsid w:val="00A33022"/>
    <w:rsid w:val="00A740EE"/>
    <w:rsid w:val="00A77CAC"/>
    <w:rsid w:val="00A85F27"/>
    <w:rsid w:val="00A90C2F"/>
    <w:rsid w:val="00AB2D9C"/>
    <w:rsid w:val="00AB6BBC"/>
    <w:rsid w:val="00B008FF"/>
    <w:rsid w:val="00B21963"/>
    <w:rsid w:val="00B24275"/>
    <w:rsid w:val="00B3235E"/>
    <w:rsid w:val="00B3526E"/>
    <w:rsid w:val="00B41095"/>
    <w:rsid w:val="00B53B10"/>
    <w:rsid w:val="00B9476B"/>
    <w:rsid w:val="00BA580B"/>
    <w:rsid w:val="00BB55B0"/>
    <w:rsid w:val="00BB7F9B"/>
    <w:rsid w:val="00C104E6"/>
    <w:rsid w:val="00C22E3F"/>
    <w:rsid w:val="00C2390D"/>
    <w:rsid w:val="00C52297"/>
    <w:rsid w:val="00C6014D"/>
    <w:rsid w:val="00C73CFB"/>
    <w:rsid w:val="00C76F27"/>
    <w:rsid w:val="00C7767B"/>
    <w:rsid w:val="00C87DC6"/>
    <w:rsid w:val="00CE66AD"/>
    <w:rsid w:val="00CE7DC3"/>
    <w:rsid w:val="00CF1050"/>
    <w:rsid w:val="00D11429"/>
    <w:rsid w:val="00D15A4D"/>
    <w:rsid w:val="00D1619D"/>
    <w:rsid w:val="00D20671"/>
    <w:rsid w:val="00D20C9E"/>
    <w:rsid w:val="00D23A2A"/>
    <w:rsid w:val="00D305C6"/>
    <w:rsid w:val="00D453EE"/>
    <w:rsid w:val="00D53353"/>
    <w:rsid w:val="00D67C5A"/>
    <w:rsid w:val="00D93052"/>
    <w:rsid w:val="00D97898"/>
    <w:rsid w:val="00DB5866"/>
    <w:rsid w:val="00DE308C"/>
    <w:rsid w:val="00E0192B"/>
    <w:rsid w:val="00E104C1"/>
    <w:rsid w:val="00E36466"/>
    <w:rsid w:val="00E36D28"/>
    <w:rsid w:val="00E91296"/>
    <w:rsid w:val="00E97547"/>
    <w:rsid w:val="00EA3378"/>
    <w:rsid w:val="00EC514C"/>
    <w:rsid w:val="00EC7AD0"/>
    <w:rsid w:val="00EE47E3"/>
    <w:rsid w:val="00EF042A"/>
    <w:rsid w:val="00EF0FFF"/>
    <w:rsid w:val="00EF2F46"/>
    <w:rsid w:val="00F0452F"/>
    <w:rsid w:val="00F26032"/>
    <w:rsid w:val="00F35C6B"/>
    <w:rsid w:val="00F578E2"/>
    <w:rsid w:val="00F72D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10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E1536"/>
    <w:rPr>
      <w:rFonts w:asciiTheme="minorHAnsi" w:hAnsiTheme="minorHAnsi"/>
      <w:sz w:val="20"/>
      <w:szCs w:val="20"/>
    </w:rPr>
  </w:style>
  <w:style w:type="character" w:customStyle="1" w:styleId="FunotentextZchn">
    <w:name w:val="Fußnotentext Zchn"/>
    <w:basedOn w:val="Absatz-Standardschriftart"/>
    <w:link w:val="Funotentext"/>
    <w:uiPriority w:val="99"/>
    <w:semiHidden/>
    <w:rsid w:val="003E1536"/>
    <w:rPr>
      <w:rFonts w:asciiTheme="minorHAnsi" w:hAnsiTheme="minorHAnsi"/>
      <w:sz w:val="20"/>
      <w:szCs w:val="20"/>
    </w:rPr>
  </w:style>
  <w:style w:type="character" w:styleId="Funotenzeichen">
    <w:name w:val="footnote reference"/>
    <w:basedOn w:val="Absatz-Standardschriftart"/>
    <w:uiPriority w:val="99"/>
    <w:semiHidden/>
    <w:unhideWhenUsed/>
    <w:rsid w:val="003E1536"/>
    <w:rPr>
      <w:vertAlign w:val="superscript"/>
    </w:rPr>
  </w:style>
  <w:style w:type="paragraph" w:styleId="Kopfzeile">
    <w:name w:val="header"/>
    <w:basedOn w:val="Standard"/>
    <w:link w:val="KopfzeileZchn"/>
    <w:uiPriority w:val="99"/>
    <w:unhideWhenUsed/>
    <w:rsid w:val="005679B0"/>
    <w:pPr>
      <w:tabs>
        <w:tab w:val="center" w:pos="4536"/>
        <w:tab w:val="right" w:pos="9072"/>
      </w:tabs>
    </w:pPr>
  </w:style>
  <w:style w:type="character" w:customStyle="1" w:styleId="KopfzeileZchn">
    <w:name w:val="Kopfzeile Zchn"/>
    <w:basedOn w:val="Absatz-Standardschriftart"/>
    <w:link w:val="Kopfzeile"/>
    <w:uiPriority w:val="99"/>
    <w:rsid w:val="005679B0"/>
  </w:style>
  <w:style w:type="paragraph" w:styleId="Fuzeile">
    <w:name w:val="footer"/>
    <w:basedOn w:val="Standard"/>
    <w:link w:val="FuzeileZchn"/>
    <w:uiPriority w:val="99"/>
    <w:unhideWhenUsed/>
    <w:rsid w:val="005679B0"/>
    <w:pPr>
      <w:tabs>
        <w:tab w:val="center" w:pos="4536"/>
        <w:tab w:val="right" w:pos="9072"/>
      </w:tabs>
    </w:pPr>
  </w:style>
  <w:style w:type="character" w:customStyle="1" w:styleId="FuzeileZchn">
    <w:name w:val="Fußzeile Zchn"/>
    <w:basedOn w:val="Absatz-Standardschriftart"/>
    <w:link w:val="Fuzeile"/>
    <w:uiPriority w:val="99"/>
    <w:rsid w:val="005679B0"/>
  </w:style>
  <w:style w:type="paragraph" w:styleId="Sprechblasentext">
    <w:name w:val="Balloon Text"/>
    <w:basedOn w:val="Standard"/>
    <w:link w:val="SprechblasentextZchn"/>
    <w:uiPriority w:val="99"/>
    <w:semiHidden/>
    <w:unhideWhenUsed/>
    <w:rsid w:val="005679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7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7AA2-1BEF-46F1-A23A-B51C78EB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8614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Nkechi</dc:creator>
  <cp:lastModifiedBy>Nkechi</cp:lastModifiedBy>
  <cp:revision>2</cp:revision>
  <cp:lastPrinted>2016-02-13T16:51:00Z</cp:lastPrinted>
  <dcterms:created xsi:type="dcterms:W3CDTF">2016-02-14T10:51:00Z</dcterms:created>
  <dcterms:modified xsi:type="dcterms:W3CDTF">2016-02-14T10:51:00Z</dcterms:modified>
</cp:coreProperties>
</file>